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46" w:rsidRPr="003E6A76" w:rsidRDefault="00BD3146" w:rsidP="00BD3146">
      <w:pPr>
        <w:jc w:val="center"/>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t>桃園市</w:t>
      </w:r>
      <w:r w:rsidRPr="001E361F">
        <w:rPr>
          <w:rFonts w:ascii="標楷體" w:eastAsia="標楷體" w:hAnsi="標楷體" w:hint="eastAsia"/>
          <w:color w:val="000000" w:themeColor="text1"/>
          <w:sz w:val="28"/>
          <w:szCs w:val="28"/>
        </w:rPr>
        <w:t>私立大華高級中學</w:t>
      </w:r>
      <w:r w:rsidRPr="003E6A76">
        <w:rPr>
          <w:rFonts w:ascii="標楷體" w:eastAsia="標楷體" w:hAnsi="標楷體" w:hint="eastAsia"/>
          <w:bCs/>
          <w:color w:val="000000" w:themeColor="text1"/>
          <w:sz w:val="28"/>
          <w:szCs w:val="28"/>
        </w:rPr>
        <w:t xml:space="preserve">教職員成績考核辦法   </w:t>
      </w:r>
    </w:p>
    <w:p w:rsidR="00BD3146" w:rsidRPr="003E6A76" w:rsidRDefault="00BD3146" w:rsidP="00BD3146">
      <w:pPr>
        <w:jc w:val="right"/>
        <w:rPr>
          <w:rFonts w:ascii="標楷體" w:eastAsia="標楷體" w:hAnsi="標楷體"/>
          <w:bCs/>
          <w:color w:val="000000" w:themeColor="text1"/>
          <w:sz w:val="20"/>
          <w:szCs w:val="28"/>
        </w:rPr>
      </w:pPr>
      <w:r>
        <w:rPr>
          <w:rFonts w:ascii="標楷體" w:eastAsia="標楷體" w:hAnsi="標楷體" w:hint="eastAsia"/>
          <w:bCs/>
          <w:color w:val="000000" w:themeColor="text1"/>
          <w:sz w:val="20"/>
          <w:szCs w:val="28"/>
        </w:rPr>
        <w:t>民國</w:t>
      </w:r>
      <w:r w:rsidRPr="003E6A76">
        <w:rPr>
          <w:rFonts w:ascii="標楷體" w:eastAsia="標楷體" w:hAnsi="標楷體"/>
          <w:bCs/>
          <w:color w:val="000000" w:themeColor="text1"/>
          <w:sz w:val="20"/>
          <w:szCs w:val="28"/>
        </w:rPr>
        <w:t>90</w:t>
      </w:r>
      <w:r w:rsidRPr="003E6A76">
        <w:rPr>
          <w:rFonts w:ascii="標楷體" w:eastAsia="標楷體" w:hAnsi="標楷體" w:hint="eastAsia"/>
          <w:bCs/>
          <w:color w:val="000000" w:themeColor="text1"/>
          <w:sz w:val="20"/>
          <w:szCs w:val="28"/>
        </w:rPr>
        <w:t>年</w:t>
      </w:r>
      <w:r w:rsidRPr="003E6A76">
        <w:rPr>
          <w:rFonts w:ascii="標楷體" w:eastAsia="標楷體" w:hAnsi="標楷體"/>
          <w:bCs/>
          <w:color w:val="000000" w:themeColor="text1"/>
          <w:sz w:val="20"/>
          <w:szCs w:val="28"/>
        </w:rPr>
        <w:t>8</w:t>
      </w:r>
      <w:r w:rsidRPr="003E6A76">
        <w:rPr>
          <w:rFonts w:ascii="標楷體" w:eastAsia="標楷體" w:hAnsi="標楷體" w:hint="eastAsia"/>
          <w:bCs/>
          <w:color w:val="000000" w:themeColor="text1"/>
          <w:sz w:val="20"/>
          <w:szCs w:val="28"/>
        </w:rPr>
        <w:t>月</w:t>
      </w:r>
      <w:r w:rsidRPr="003E6A76">
        <w:rPr>
          <w:rFonts w:ascii="標楷體" w:eastAsia="標楷體" w:hAnsi="標楷體"/>
          <w:bCs/>
          <w:color w:val="000000" w:themeColor="text1"/>
          <w:sz w:val="20"/>
          <w:szCs w:val="28"/>
        </w:rPr>
        <w:t>29</w:t>
      </w:r>
      <w:r w:rsidRPr="003E6A76">
        <w:rPr>
          <w:rFonts w:ascii="標楷體" w:eastAsia="標楷體" w:hAnsi="標楷體" w:hint="eastAsia"/>
          <w:bCs/>
          <w:color w:val="000000" w:themeColor="text1"/>
          <w:sz w:val="20"/>
          <w:szCs w:val="28"/>
        </w:rPr>
        <w:t>日修訂</w:t>
      </w:r>
    </w:p>
    <w:p w:rsidR="00BD3146" w:rsidRDefault="00BD3146" w:rsidP="00BD3146">
      <w:pPr>
        <w:jc w:val="right"/>
        <w:rPr>
          <w:rFonts w:ascii="標楷體" w:eastAsia="標楷體" w:hAnsi="標楷體"/>
          <w:bCs/>
          <w:color w:val="000000" w:themeColor="text1"/>
          <w:sz w:val="20"/>
          <w:szCs w:val="28"/>
        </w:rPr>
      </w:pPr>
      <w:r>
        <w:rPr>
          <w:rFonts w:ascii="標楷體" w:eastAsia="標楷體" w:hAnsi="標楷體" w:hint="eastAsia"/>
          <w:bCs/>
          <w:color w:val="000000" w:themeColor="text1"/>
          <w:sz w:val="20"/>
          <w:szCs w:val="28"/>
        </w:rPr>
        <w:t>民國</w:t>
      </w:r>
      <w:r w:rsidRPr="003E6A76">
        <w:rPr>
          <w:rFonts w:ascii="標楷體" w:eastAsia="標楷體" w:hAnsi="標楷體" w:hint="eastAsia"/>
          <w:bCs/>
          <w:color w:val="000000" w:themeColor="text1"/>
          <w:sz w:val="20"/>
          <w:szCs w:val="28"/>
        </w:rPr>
        <w:t>100年3月5日修訂</w:t>
      </w:r>
    </w:p>
    <w:p w:rsidR="00C735E0" w:rsidRDefault="00C735E0" w:rsidP="00C735E0">
      <w:pPr>
        <w:jc w:val="right"/>
        <w:rPr>
          <w:rFonts w:ascii="標楷體" w:eastAsia="標楷體" w:hAnsi="標楷體"/>
          <w:bCs/>
          <w:color w:val="000000" w:themeColor="text1"/>
          <w:sz w:val="20"/>
          <w:szCs w:val="28"/>
        </w:rPr>
      </w:pPr>
      <w:r>
        <w:rPr>
          <w:rFonts w:ascii="標楷體" w:eastAsia="標楷體" w:hAnsi="標楷體" w:hint="eastAsia"/>
          <w:bCs/>
          <w:color w:val="000000" w:themeColor="text1"/>
          <w:sz w:val="20"/>
          <w:szCs w:val="28"/>
        </w:rPr>
        <w:t>民國</w:t>
      </w:r>
      <w:r w:rsidRPr="003E6A76">
        <w:rPr>
          <w:rFonts w:ascii="標楷體" w:eastAsia="標楷體" w:hAnsi="標楷體" w:hint="eastAsia"/>
          <w:bCs/>
          <w:color w:val="000000" w:themeColor="text1"/>
          <w:sz w:val="20"/>
          <w:szCs w:val="28"/>
        </w:rPr>
        <w:t>10</w:t>
      </w:r>
      <w:r>
        <w:rPr>
          <w:rFonts w:ascii="標楷體" w:eastAsia="標楷體" w:hAnsi="標楷體" w:hint="eastAsia"/>
          <w:bCs/>
          <w:color w:val="000000" w:themeColor="text1"/>
          <w:sz w:val="20"/>
          <w:szCs w:val="28"/>
        </w:rPr>
        <w:t>6</w:t>
      </w:r>
      <w:r w:rsidRPr="003E6A76">
        <w:rPr>
          <w:rFonts w:ascii="標楷體" w:eastAsia="標楷體" w:hAnsi="標楷體" w:hint="eastAsia"/>
          <w:bCs/>
          <w:color w:val="000000" w:themeColor="text1"/>
          <w:sz w:val="20"/>
          <w:szCs w:val="28"/>
        </w:rPr>
        <w:t>年</w:t>
      </w:r>
      <w:r>
        <w:rPr>
          <w:rFonts w:ascii="標楷體" w:eastAsia="標楷體" w:hAnsi="標楷體" w:hint="eastAsia"/>
          <w:bCs/>
          <w:color w:val="000000" w:themeColor="text1"/>
          <w:sz w:val="20"/>
          <w:szCs w:val="28"/>
        </w:rPr>
        <w:t>6</w:t>
      </w:r>
      <w:r w:rsidRPr="003E6A76">
        <w:rPr>
          <w:rFonts w:ascii="標楷體" w:eastAsia="標楷體" w:hAnsi="標楷體" w:hint="eastAsia"/>
          <w:bCs/>
          <w:color w:val="000000" w:themeColor="text1"/>
          <w:sz w:val="20"/>
          <w:szCs w:val="28"/>
        </w:rPr>
        <w:t>月</w:t>
      </w:r>
      <w:r>
        <w:rPr>
          <w:rFonts w:ascii="標楷體" w:eastAsia="標楷體" w:hAnsi="標楷體" w:hint="eastAsia"/>
          <w:bCs/>
          <w:color w:val="000000" w:themeColor="text1"/>
          <w:sz w:val="20"/>
          <w:szCs w:val="28"/>
        </w:rPr>
        <w:t>28</w:t>
      </w:r>
      <w:r w:rsidRPr="003E6A76">
        <w:rPr>
          <w:rFonts w:ascii="標楷體" w:eastAsia="標楷體" w:hAnsi="標楷體" w:hint="eastAsia"/>
          <w:bCs/>
          <w:color w:val="000000" w:themeColor="text1"/>
          <w:sz w:val="20"/>
          <w:szCs w:val="28"/>
        </w:rPr>
        <w:t>日</w:t>
      </w:r>
      <w:r>
        <w:rPr>
          <w:rFonts w:ascii="標楷體" w:eastAsia="標楷體" w:hAnsi="標楷體" w:hint="eastAsia"/>
          <w:bCs/>
          <w:color w:val="000000" w:themeColor="text1"/>
          <w:sz w:val="20"/>
          <w:szCs w:val="28"/>
        </w:rPr>
        <w:t>行政會議</w:t>
      </w:r>
      <w:r w:rsidRPr="003E6A76">
        <w:rPr>
          <w:rFonts w:ascii="標楷體" w:eastAsia="標楷體" w:hAnsi="標楷體" w:hint="eastAsia"/>
          <w:bCs/>
          <w:color w:val="000000" w:themeColor="text1"/>
          <w:sz w:val="20"/>
          <w:szCs w:val="28"/>
        </w:rPr>
        <w:t>修訂</w:t>
      </w:r>
    </w:p>
    <w:p w:rsidR="00BD3146" w:rsidRDefault="00975047" w:rsidP="00975047">
      <w:pPr>
        <w:rPr>
          <w:rFonts w:ascii="標楷體" w:eastAsia="標楷體" w:hAnsi="標楷體" w:hint="eastAsia"/>
          <w:bCs/>
          <w:color w:val="000000" w:themeColor="text1"/>
          <w:sz w:val="20"/>
          <w:szCs w:val="28"/>
        </w:rPr>
      </w:pPr>
      <w:r>
        <w:rPr>
          <w:rFonts w:ascii="標楷體" w:eastAsia="標楷體" w:hAnsi="標楷體" w:hint="eastAsia"/>
          <w:bCs/>
          <w:color w:val="000000" w:themeColor="text1"/>
          <w:sz w:val="20"/>
          <w:szCs w:val="28"/>
        </w:rPr>
        <w:t xml:space="preserve">                                                        </w:t>
      </w:r>
      <w:r w:rsidRPr="002957B9">
        <w:rPr>
          <w:rFonts w:ascii="標楷體" w:eastAsia="標楷體" w:hAnsi="標楷體" w:hint="eastAsia"/>
          <w:bCs/>
          <w:color w:val="000000" w:themeColor="text1"/>
          <w:sz w:val="20"/>
          <w:szCs w:val="28"/>
        </w:rPr>
        <w:t xml:space="preserve"> 民國107年9月5日草案修訂</w:t>
      </w:r>
    </w:p>
    <w:p w:rsidR="002957B9" w:rsidRPr="002957B9" w:rsidRDefault="002957B9" w:rsidP="00975047">
      <w:pPr>
        <w:rPr>
          <w:rFonts w:ascii="標楷體" w:eastAsia="標楷體" w:hAnsi="標楷體"/>
          <w:bCs/>
          <w:color w:val="000000" w:themeColor="text1"/>
          <w:sz w:val="20"/>
          <w:szCs w:val="28"/>
        </w:rPr>
      </w:pPr>
      <w:r>
        <w:rPr>
          <w:rFonts w:ascii="標楷體" w:eastAsia="標楷體" w:hAnsi="標楷體" w:hint="eastAsia"/>
          <w:bCs/>
          <w:color w:val="000000" w:themeColor="text1"/>
          <w:sz w:val="20"/>
          <w:szCs w:val="28"/>
        </w:rPr>
        <w:t xml:space="preserve">                                                       </w:t>
      </w:r>
      <w:r w:rsidRPr="002957B9">
        <w:rPr>
          <w:rFonts w:ascii="標楷體" w:eastAsia="標楷體" w:hAnsi="標楷體" w:hint="eastAsia"/>
          <w:bCs/>
          <w:color w:val="000000" w:themeColor="text1"/>
          <w:sz w:val="20"/>
          <w:szCs w:val="28"/>
        </w:rPr>
        <w:t>民國107年9月</w:t>
      </w:r>
      <w:r>
        <w:rPr>
          <w:rFonts w:ascii="標楷體" w:eastAsia="標楷體" w:hAnsi="標楷體" w:hint="eastAsia"/>
          <w:bCs/>
          <w:color w:val="000000" w:themeColor="text1"/>
          <w:sz w:val="20"/>
          <w:szCs w:val="28"/>
        </w:rPr>
        <w:t>28</w:t>
      </w:r>
      <w:r w:rsidRPr="002957B9">
        <w:rPr>
          <w:rFonts w:ascii="標楷體" w:eastAsia="標楷體" w:hAnsi="標楷體" w:hint="eastAsia"/>
          <w:bCs/>
          <w:color w:val="000000" w:themeColor="text1"/>
          <w:sz w:val="20"/>
          <w:szCs w:val="28"/>
        </w:rPr>
        <w:t>日</w:t>
      </w:r>
      <w:r>
        <w:rPr>
          <w:rFonts w:ascii="標楷體" w:eastAsia="標楷體" w:hAnsi="標楷體" w:hint="eastAsia"/>
          <w:bCs/>
          <w:color w:val="000000" w:themeColor="text1"/>
          <w:sz w:val="20"/>
          <w:szCs w:val="28"/>
        </w:rPr>
        <w:t>董事會通過</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第一條  桃園</w:t>
      </w:r>
      <w:r w:rsidR="00A41F3D">
        <w:rPr>
          <w:rFonts w:ascii="標楷體" w:eastAsia="標楷體" w:hAnsi="標楷體" w:hint="eastAsia"/>
          <w:color w:val="000000" w:themeColor="text1"/>
        </w:rPr>
        <w:t>市</w:t>
      </w:r>
      <w:r w:rsidRPr="003E6A76">
        <w:rPr>
          <w:rFonts w:ascii="標楷體" w:eastAsia="標楷體" w:hAnsi="標楷體" w:hint="eastAsia"/>
          <w:color w:val="000000" w:themeColor="text1"/>
        </w:rPr>
        <w:t>大華高級中學(以下簡稱本校)為鼓勵本校教職員，維護團體榮譽，</w:t>
      </w:r>
      <w:r w:rsidR="00A41F3D">
        <w:rPr>
          <w:rFonts w:ascii="標楷體" w:eastAsia="標楷體" w:hAnsi="標楷體" w:hint="eastAsia"/>
          <w:color w:val="000000" w:themeColor="text1"/>
        </w:rPr>
        <w:t>認同並</w:t>
      </w:r>
      <w:r w:rsidRPr="003E6A76">
        <w:rPr>
          <w:rFonts w:ascii="標楷體" w:eastAsia="標楷體" w:hAnsi="標楷體" w:hint="eastAsia"/>
          <w:color w:val="000000" w:themeColor="text1"/>
        </w:rPr>
        <w:t>推行學校決策及校務，以達獎懲公開、公平之目的，特訂定本考核辦法。</w:t>
      </w:r>
    </w:p>
    <w:p w:rsidR="00BD3146" w:rsidRPr="003E6A76" w:rsidRDefault="00BD3146" w:rsidP="00BD3146">
      <w:pPr>
        <w:rPr>
          <w:rFonts w:ascii="標楷體" w:eastAsia="標楷體" w:hAnsi="標楷體"/>
          <w:color w:val="000000" w:themeColor="text1"/>
        </w:rPr>
      </w:pPr>
      <w:r w:rsidRPr="003E6A76">
        <w:rPr>
          <w:rFonts w:ascii="標楷體" w:eastAsia="標楷體" w:hAnsi="標楷體" w:hint="eastAsia"/>
          <w:color w:val="000000" w:themeColor="text1"/>
        </w:rPr>
        <w:t>第二條  本校教職員之成績考核，除法令另有規定外，均依本辦法辦理。</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第三條  本校任職至學年度終了屆滿一學年者，依本辦法，應予成績考核；不滿一學年而連續任職</w:t>
      </w:r>
      <w:r w:rsidR="00A41F3D">
        <w:rPr>
          <w:rFonts w:ascii="標楷體" w:eastAsia="標楷體" w:hAnsi="標楷體" w:hint="eastAsia"/>
          <w:color w:val="000000" w:themeColor="text1"/>
        </w:rPr>
        <w:t>已</w:t>
      </w:r>
      <w:r w:rsidRPr="003E6A76">
        <w:rPr>
          <w:rFonts w:ascii="標楷體" w:eastAsia="標楷體" w:hAnsi="標楷體" w:hint="eastAsia"/>
          <w:color w:val="000000" w:themeColor="text1"/>
        </w:rPr>
        <w:t>達六個月者，另予成績考核；任職未滿六個月者，或因故留職停薪或停職者，均不予考核。</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第四條  本校教師之成績考核，應按其教學情形、生活輔導、服務品質、品德操守、行政處理及校務配合之紀錄，依下列規定辦理：</w:t>
      </w:r>
    </w:p>
    <w:p w:rsidR="00BD3146" w:rsidRPr="003E6A76" w:rsidRDefault="00BD3146" w:rsidP="00BD3146">
      <w:pPr>
        <w:pStyle w:val="a3"/>
        <w:numPr>
          <w:ilvl w:val="0"/>
          <w:numId w:val="1"/>
        </w:numPr>
        <w:tabs>
          <w:tab w:val="clear" w:pos="2015"/>
          <w:tab w:val="num" w:pos="1440"/>
        </w:tabs>
        <w:spacing w:after="0"/>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在同一學年度內，平日成績考核90分以上且合於下列各條件者，考列優等</w:t>
      </w:r>
      <w:r w:rsidR="00A41F3D">
        <w:rPr>
          <w:rFonts w:ascii="標楷體" w:eastAsia="標楷體" w:hAnsi="標楷體" w:hint="eastAsia"/>
          <w:color w:val="000000" w:themeColor="text1"/>
        </w:rPr>
        <w:t>（</w:t>
      </w:r>
      <w:r w:rsidR="00A41F3D" w:rsidRPr="003E6A76">
        <w:rPr>
          <w:rFonts w:ascii="標楷體" w:eastAsia="標楷體" w:hAnsi="標楷體" w:hint="eastAsia"/>
          <w:color w:val="000000" w:themeColor="text1"/>
        </w:rPr>
        <w:t>平日成績考核</w:t>
      </w:r>
      <w:r w:rsidR="00A41F3D">
        <w:rPr>
          <w:rFonts w:ascii="標楷體" w:eastAsia="標楷體" w:hAnsi="標楷體" w:hint="eastAsia"/>
          <w:color w:val="000000" w:themeColor="text1"/>
        </w:rPr>
        <w:t>由各處室主任依</w:t>
      </w:r>
      <w:r w:rsidR="00A41F3D" w:rsidRPr="003E6A76">
        <w:rPr>
          <w:rFonts w:ascii="標楷體" w:eastAsia="標楷體" w:hAnsi="標楷體" w:hint="eastAsia"/>
          <w:color w:val="000000" w:themeColor="text1"/>
        </w:rPr>
        <w:t>成績考核</w:t>
      </w:r>
      <w:r w:rsidR="00A41F3D">
        <w:rPr>
          <w:rFonts w:ascii="標楷體" w:eastAsia="標楷體" w:hAnsi="標楷體" w:hint="eastAsia"/>
          <w:color w:val="000000" w:themeColor="text1"/>
        </w:rPr>
        <w:t>表進行分項複評之總分佔</w:t>
      </w:r>
      <w:r w:rsidR="00A41F3D" w:rsidRPr="003E6A76">
        <w:rPr>
          <w:rFonts w:ascii="標楷體" w:eastAsia="標楷體" w:hAnsi="標楷體" w:hint="eastAsia"/>
          <w:color w:val="000000" w:themeColor="text1"/>
        </w:rPr>
        <w:t>90</w:t>
      </w:r>
      <w:r w:rsidR="00A41F3D">
        <w:rPr>
          <w:rFonts w:ascii="標楷體" w:eastAsia="標楷體" w:hAnsi="標楷體" w:hint="eastAsia"/>
          <w:color w:val="000000" w:themeColor="text1"/>
        </w:rPr>
        <w:t>％，校長依</w:t>
      </w:r>
      <w:r w:rsidR="00A41F3D" w:rsidRPr="003E6A76">
        <w:rPr>
          <w:rFonts w:ascii="標楷體" w:eastAsia="標楷體" w:hAnsi="標楷體" w:hint="eastAsia"/>
          <w:color w:val="000000" w:themeColor="text1"/>
        </w:rPr>
        <w:t>考核</w:t>
      </w:r>
      <w:r w:rsidR="00A41F3D">
        <w:rPr>
          <w:rFonts w:ascii="標楷體" w:eastAsia="標楷體" w:hAnsi="標楷體" w:hint="eastAsia"/>
          <w:color w:val="000000" w:themeColor="text1"/>
        </w:rPr>
        <w:t>紀錄及</w:t>
      </w:r>
      <w:r w:rsidR="00A41F3D" w:rsidRPr="003E6A76">
        <w:rPr>
          <w:rFonts w:ascii="標楷體" w:eastAsia="標楷體" w:hAnsi="標楷體" w:hint="eastAsia"/>
          <w:color w:val="000000" w:themeColor="text1"/>
        </w:rPr>
        <w:t>教職員考核</w:t>
      </w:r>
      <w:r w:rsidR="00A41F3D">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考列優等者，除晉本薪或年功薪一級外，並</w:t>
      </w:r>
      <w:r w:rsidR="00A41F3D">
        <w:rPr>
          <w:rFonts w:ascii="標楷體" w:eastAsia="標楷體" w:hAnsi="標楷體" w:hint="eastAsia"/>
          <w:color w:val="000000" w:themeColor="text1"/>
        </w:rPr>
        <w:t>加</w:t>
      </w:r>
      <w:r w:rsidRPr="003E6A76">
        <w:rPr>
          <w:rFonts w:ascii="標楷體" w:eastAsia="標楷體" w:hAnsi="標楷體" w:hint="eastAsia"/>
          <w:color w:val="000000" w:themeColor="text1"/>
        </w:rPr>
        <w:t>發</w:t>
      </w:r>
      <w:r w:rsidR="00A41F3D">
        <w:rPr>
          <w:rFonts w:ascii="標楷體" w:eastAsia="標楷體" w:hAnsi="標楷體" w:hint="eastAsia"/>
          <w:color w:val="000000" w:themeColor="text1"/>
        </w:rPr>
        <w:t>半個月年終獎金</w:t>
      </w:r>
      <w:r w:rsidRPr="003E6A76">
        <w:rPr>
          <w:rFonts w:ascii="標楷體" w:eastAsia="標楷體" w:hAnsi="標楷體" w:hint="eastAsia"/>
          <w:color w:val="000000" w:themeColor="text1"/>
        </w:rPr>
        <w:t>。</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事病假合計在七日以下，並依照規定補課或請人代課者。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品德操守良好，能為學生表率者。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專心服務，未到他校兼課或兼職者。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按時上下課，無遲到、早退、曠課、曠職紀錄者。</w:t>
      </w:r>
    </w:p>
    <w:p w:rsidR="000C7243" w:rsidRDefault="00BD3146" w:rsidP="00BD3146">
      <w:pPr>
        <w:numPr>
          <w:ilvl w:val="1"/>
          <w:numId w:val="1"/>
        </w:numPr>
        <w:rPr>
          <w:rFonts w:ascii="標楷體" w:eastAsia="標楷體" w:hAnsi="標楷體"/>
          <w:color w:val="000000" w:themeColor="text1"/>
        </w:rPr>
      </w:pPr>
      <w:r w:rsidRPr="000C7243">
        <w:rPr>
          <w:rFonts w:ascii="標楷體" w:eastAsia="標楷體" w:hAnsi="標楷體" w:hint="eastAsia"/>
          <w:color w:val="000000" w:themeColor="text1"/>
        </w:rPr>
        <w:t>課餘時間，主動參加研習進修</w:t>
      </w:r>
      <w:r w:rsidRPr="002957B9">
        <w:rPr>
          <w:rFonts w:ascii="標楷體" w:eastAsia="標楷體" w:hAnsi="標楷體" w:hint="eastAsia"/>
          <w:color w:val="000000" w:themeColor="text1"/>
        </w:rPr>
        <w:t>(</w:t>
      </w:r>
      <w:r w:rsidR="000C7243" w:rsidRPr="002957B9">
        <w:rPr>
          <w:rFonts w:ascii="標楷體" w:eastAsia="標楷體" w:hAnsi="標楷體" w:hint="eastAsia"/>
          <w:color w:val="000000" w:themeColor="text1"/>
        </w:rPr>
        <w:t>三</w:t>
      </w:r>
      <w:r w:rsidRPr="002957B9">
        <w:rPr>
          <w:rFonts w:ascii="標楷體" w:eastAsia="標楷體" w:hAnsi="標楷體" w:hint="eastAsia"/>
          <w:color w:val="000000" w:themeColor="text1"/>
        </w:rPr>
        <w:t>十小時以上)</w:t>
      </w:r>
      <w:r w:rsidRPr="000C7243">
        <w:rPr>
          <w:rFonts w:ascii="標楷體" w:eastAsia="標楷體" w:hAnsi="標楷體" w:hint="eastAsia"/>
          <w:color w:val="000000" w:themeColor="text1"/>
        </w:rPr>
        <w:t>，並能協助相關教師，改進教材教法，提昇教學品質，有具體成效者。</w:t>
      </w:r>
    </w:p>
    <w:p w:rsidR="00BD3146" w:rsidRPr="003E6A76" w:rsidRDefault="00BD3146" w:rsidP="00BD3146">
      <w:pPr>
        <w:pStyle w:val="a3"/>
        <w:numPr>
          <w:ilvl w:val="1"/>
          <w:numId w:val="1"/>
        </w:numPr>
        <w:spacing w:after="0"/>
        <w:ind w:leftChars="0"/>
        <w:rPr>
          <w:rFonts w:ascii="標楷體" w:eastAsia="標楷體" w:hAnsi="標楷體"/>
          <w:color w:val="000000" w:themeColor="text1"/>
        </w:rPr>
      </w:pPr>
      <w:r w:rsidRPr="003E6A76">
        <w:rPr>
          <w:rFonts w:ascii="標楷體" w:eastAsia="標楷體" w:hAnsi="標楷體" w:hint="eastAsia"/>
          <w:color w:val="000000" w:themeColor="text1"/>
        </w:rPr>
        <w:t>未受任何刑事處</w:t>
      </w:r>
      <w:r w:rsidR="002957B9">
        <w:rPr>
          <w:rFonts w:ascii="標楷體" w:eastAsia="標楷體" w:hAnsi="標楷體" w:hint="eastAsia"/>
          <w:color w:val="000000" w:themeColor="text1"/>
        </w:rPr>
        <w:t>罰</w:t>
      </w:r>
      <w:r w:rsidRPr="003E6A76">
        <w:rPr>
          <w:rFonts w:ascii="標楷體" w:eastAsia="標楷體" w:hAnsi="標楷體" w:hint="eastAsia"/>
          <w:color w:val="000000" w:themeColor="text1"/>
        </w:rPr>
        <w:t>及行政處分者。</w:t>
      </w:r>
    </w:p>
    <w:p w:rsidR="00BD3146" w:rsidRPr="003E6A76" w:rsidRDefault="00BD3146" w:rsidP="00BD3146">
      <w:pPr>
        <w:pStyle w:val="a3"/>
        <w:numPr>
          <w:ilvl w:val="0"/>
          <w:numId w:val="1"/>
        </w:numPr>
        <w:tabs>
          <w:tab w:val="clear" w:pos="2015"/>
          <w:tab w:val="num" w:pos="1440"/>
        </w:tabs>
        <w:spacing w:after="0"/>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w:t>
      </w:r>
      <w:r w:rsidR="00E82BCE" w:rsidRPr="002957B9">
        <w:rPr>
          <w:rFonts w:ascii="標楷體" w:eastAsia="標楷體" w:hAnsi="標楷體" w:hint="eastAsia"/>
          <w:color w:val="000000" w:themeColor="text1"/>
        </w:rPr>
        <w:t>8</w:t>
      </w:r>
      <w:r w:rsidRPr="002957B9">
        <w:rPr>
          <w:rFonts w:ascii="標楷體" w:eastAsia="標楷體" w:hAnsi="標楷體" w:hint="eastAsia"/>
          <w:color w:val="000000" w:themeColor="text1"/>
        </w:rPr>
        <w:t>0分(含)以上，不滿90分，</w:t>
      </w:r>
      <w:r w:rsidRPr="003E6A76">
        <w:rPr>
          <w:rFonts w:ascii="標楷體" w:eastAsia="標楷體" w:hAnsi="標楷體" w:hint="eastAsia"/>
          <w:color w:val="000000" w:themeColor="text1"/>
        </w:rPr>
        <w:t>合於下列條件者，考列甲等</w:t>
      </w:r>
      <w:r w:rsidR="00A41F3D">
        <w:rPr>
          <w:rFonts w:ascii="標楷體" w:eastAsia="標楷體" w:hAnsi="標楷體" w:hint="eastAsia"/>
          <w:color w:val="000000" w:themeColor="text1"/>
        </w:rPr>
        <w:t>（</w:t>
      </w:r>
      <w:r w:rsidR="00A41F3D" w:rsidRPr="003E6A76">
        <w:rPr>
          <w:rFonts w:ascii="標楷體" w:eastAsia="標楷體" w:hAnsi="標楷體" w:hint="eastAsia"/>
          <w:color w:val="000000" w:themeColor="text1"/>
        </w:rPr>
        <w:t>平日成績考核</w:t>
      </w:r>
      <w:r w:rsidR="00A41F3D">
        <w:rPr>
          <w:rFonts w:ascii="標楷體" w:eastAsia="標楷體" w:hAnsi="標楷體" w:hint="eastAsia"/>
          <w:color w:val="000000" w:themeColor="text1"/>
        </w:rPr>
        <w:t>由各處室主任依</w:t>
      </w:r>
      <w:r w:rsidR="00A41F3D" w:rsidRPr="003E6A76">
        <w:rPr>
          <w:rFonts w:ascii="標楷體" w:eastAsia="標楷體" w:hAnsi="標楷體" w:hint="eastAsia"/>
          <w:color w:val="000000" w:themeColor="text1"/>
        </w:rPr>
        <w:t>成績考核</w:t>
      </w:r>
      <w:r w:rsidR="00A41F3D">
        <w:rPr>
          <w:rFonts w:ascii="標楷體" w:eastAsia="標楷體" w:hAnsi="標楷體" w:hint="eastAsia"/>
          <w:color w:val="000000" w:themeColor="text1"/>
        </w:rPr>
        <w:t>表進行分項複評之總分佔</w:t>
      </w:r>
      <w:r w:rsidR="00A41F3D" w:rsidRPr="003E6A76">
        <w:rPr>
          <w:rFonts w:ascii="標楷體" w:eastAsia="標楷體" w:hAnsi="標楷體" w:hint="eastAsia"/>
          <w:color w:val="000000" w:themeColor="text1"/>
        </w:rPr>
        <w:t>90</w:t>
      </w:r>
      <w:r w:rsidR="00A41F3D">
        <w:rPr>
          <w:rFonts w:ascii="標楷體" w:eastAsia="標楷體" w:hAnsi="標楷體" w:hint="eastAsia"/>
          <w:color w:val="000000" w:themeColor="text1"/>
        </w:rPr>
        <w:t>％，校長依</w:t>
      </w:r>
      <w:r w:rsidR="00A41F3D" w:rsidRPr="003E6A76">
        <w:rPr>
          <w:rFonts w:ascii="標楷體" w:eastAsia="標楷體" w:hAnsi="標楷體" w:hint="eastAsia"/>
          <w:color w:val="000000" w:themeColor="text1"/>
        </w:rPr>
        <w:t>考核</w:t>
      </w:r>
      <w:r w:rsidR="00A41F3D">
        <w:rPr>
          <w:rFonts w:ascii="標楷體" w:eastAsia="標楷體" w:hAnsi="標楷體" w:hint="eastAsia"/>
          <w:color w:val="000000" w:themeColor="text1"/>
        </w:rPr>
        <w:t>紀錄及</w:t>
      </w:r>
      <w:r w:rsidR="00A41F3D" w:rsidRPr="003E6A76">
        <w:rPr>
          <w:rFonts w:ascii="標楷體" w:eastAsia="標楷體" w:hAnsi="標楷體" w:hint="eastAsia"/>
          <w:color w:val="000000" w:themeColor="text1"/>
        </w:rPr>
        <w:t>教職員考核</w:t>
      </w:r>
      <w:r w:rsidR="00A41F3D">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考列甲等者，晉本薪或年功薪一級；</w:t>
      </w:r>
    </w:p>
    <w:p w:rsidR="00BD3146" w:rsidRPr="003E6A76" w:rsidRDefault="00BD3146" w:rsidP="00BD3146">
      <w:pPr>
        <w:numPr>
          <w:ilvl w:val="1"/>
          <w:numId w:val="1"/>
        </w:numPr>
        <w:jc w:val="both"/>
        <w:rPr>
          <w:rFonts w:ascii="標楷體" w:eastAsia="標楷體" w:hAnsi="標楷體"/>
          <w:color w:val="000000" w:themeColor="text1"/>
        </w:rPr>
      </w:pPr>
      <w:r w:rsidRPr="003E6A76">
        <w:rPr>
          <w:rFonts w:ascii="標楷體" w:eastAsia="標楷體" w:hAnsi="標楷體" w:hint="eastAsia"/>
          <w:color w:val="000000" w:themeColor="text1"/>
        </w:rPr>
        <w:t>事病假併計超過七日，未逾十八日，並依照規定補課或請人代課者。</w:t>
      </w:r>
    </w:p>
    <w:p w:rsidR="00BD3146" w:rsidRPr="003E6A76" w:rsidRDefault="00BD3146" w:rsidP="00BD3146">
      <w:pPr>
        <w:numPr>
          <w:ilvl w:val="1"/>
          <w:numId w:val="1"/>
        </w:numPr>
        <w:jc w:val="both"/>
        <w:rPr>
          <w:rFonts w:ascii="標楷體" w:eastAsia="標楷體" w:hAnsi="標楷體"/>
          <w:color w:val="000000" w:themeColor="text1"/>
        </w:rPr>
      </w:pPr>
      <w:r w:rsidRPr="003E6A76">
        <w:rPr>
          <w:rFonts w:ascii="標楷體" w:eastAsia="標楷體" w:hAnsi="標楷體" w:hint="eastAsia"/>
          <w:color w:val="000000" w:themeColor="text1"/>
        </w:rPr>
        <w:t>遲到、早退未超過3次者，無曠課、曠職紀錄者。</w:t>
      </w:r>
    </w:p>
    <w:p w:rsidR="00BD3146" w:rsidRPr="003E6A76" w:rsidRDefault="00BD3146" w:rsidP="00BD3146">
      <w:pPr>
        <w:numPr>
          <w:ilvl w:val="1"/>
          <w:numId w:val="1"/>
        </w:numPr>
        <w:jc w:val="both"/>
        <w:rPr>
          <w:rFonts w:ascii="標楷體" w:eastAsia="標楷體" w:hAnsi="標楷體"/>
          <w:color w:val="000000" w:themeColor="text1"/>
        </w:rPr>
      </w:pPr>
      <w:r w:rsidRPr="003E6A76">
        <w:rPr>
          <w:rFonts w:ascii="標楷體" w:eastAsia="標楷體" w:hAnsi="標楷體" w:hint="eastAsia"/>
          <w:color w:val="000000" w:themeColor="text1"/>
        </w:rPr>
        <w:t>品德、生活考核無不良紀錄者。</w:t>
      </w:r>
    </w:p>
    <w:p w:rsidR="00BD3146" w:rsidRDefault="00BD3146" w:rsidP="00BD3146">
      <w:pPr>
        <w:pStyle w:val="a3"/>
        <w:numPr>
          <w:ilvl w:val="1"/>
          <w:numId w:val="1"/>
        </w:numPr>
        <w:spacing w:after="0"/>
        <w:ind w:leftChars="0"/>
        <w:rPr>
          <w:rFonts w:ascii="標楷體" w:eastAsia="標楷體" w:hAnsi="標楷體" w:hint="eastAsia"/>
          <w:color w:val="000000" w:themeColor="text1"/>
        </w:rPr>
      </w:pPr>
      <w:r w:rsidRPr="003E6A76">
        <w:rPr>
          <w:rFonts w:ascii="標楷體" w:eastAsia="標楷體" w:hAnsi="標楷體" w:hint="eastAsia"/>
          <w:color w:val="000000" w:themeColor="text1"/>
        </w:rPr>
        <w:t>校內外研習進修合計在</w:t>
      </w:r>
      <w:r w:rsidRPr="002957B9">
        <w:rPr>
          <w:rFonts w:ascii="標楷體" w:eastAsia="標楷體" w:hAnsi="標楷體" w:hint="eastAsia"/>
          <w:color w:val="000000" w:themeColor="text1"/>
        </w:rPr>
        <w:t>三十小時以上者</w:t>
      </w:r>
      <w:r w:rsidRPr="003E6A76">
        <w:rPr>
          <w:rFonts w:ascii="標楷體" w:eastAsia="標楷體" w:hAnsi="標楷體" w:hint="eastAsia"/>
          <w:color w:val="000000" w:themeColor="text1"/>
        </w:rPr>
        <w:t>。</w:t>
      </w:r>
    </w:p>
    <w:p w:rsidR="002957B9" w:rsidRDefault="002957B9" w:rsidP="00BD3146">
      <w:pPr>
        <w:pStyle w:val="a3"/>
        <w:numPr>
          <w:ilvl w:val="1"/>
          <w:numId w:val="1"/>
        </w:numPr>
        <w:spacing w:after="0"/>
        <w:ind w:leftChars="0"/>
        <w:rPr>
          <w:rFonts w:ascii="標楷體" w:eastAsia="標楷體" w:hAnsi="標楷體"/>
          <w:color w:val="000000" w:themeColor="text1"/>
        </w:rPr>
      </w:pPr>
      <w:r w:rsidRPr="003E6A76">
        <w:rPr>
          <w:rFonts w:ascii="標楷體" w:eastAsia="標楷體" w:hAnsi="標楷體" w:hint="eastAsia"/>
          <w:color w:val="000000" w:themeColor="text1"/>
        </w:rPr>
        <w:t>未受任何刑事處</w:t>
      </w:r>
      <w:r>
        <w:rPr>
          <w:rFonts w:ascii="標楷體" w:eastAsia="標楷體" w:hAnsi="標楷體" w:hint="eastAsia"/>
          <w:color w:val="000000" w:themeColor="text1"/>
        </w:rPr>
        <w:t>罰</w:t>
      </w:r>
      <w:r w:rsidRPr="003E6A76">
        <w:rPr>
          <w:rFonts w:ascii="標楷體" w:eastAsia="標楷體" w:hAnsi="標楷體" w:hint="eastAsia"/>
          <w:color w:val="000000" w:themeColor="text1"/>
        </w:rPr>
        <w:t>及行政處分者。</w:t>
      </w:r>
    </w:p>
    <w:p w:rsidR="00BD3146" w:rsidRPr="003E6A76" w:rsidRDefault="00BD3146" w:rsidP="00BD3146">
      <w:pPr>
        <w:pStyle w:val="a3"/>
        <w:numPr>
          <w:ilvl w:val="0"/>
          <w:numId w:val="1"/>
        </w:numPr>
        <w:tabs>
          <w:tab w:val="clear" w:pos="2015"/>
          <w:tab w:val="num" w:pos="1440"/>
        </w:tabs>
        <w:spacing w:after="0"/>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w:t>
      </w:r>
      <w:r w:rsidRPr="002957B9">
        <w:rPr>
          <w:rFonts w:ascii="標楷體" w:eastAsia="標楷體" w:hAnsi="標楷體" w:hint="eastAsia"/>
          <w:color w:val="000000" w:themeColor="text1"/>
        </w:rPr>
        <w:t>60分(含)以上，不滿</w:t>
      </w:r>
      <w:r w:rsidR="00E82BCE" w:rsidRPr="002957B9">
        <w:rPr>
          <w:rFonts w:ascii="標楷體" w:eastAsia="標楷體" w:hAnsi="標楷體" w:hint="eastAsia"/>
          <w:color w:val="000000" w:themeColor="text1"/>
        </w:rPr>
        <w:t>8</w:t>
      </w:r>
      <w:r w:rsidRPr="002957B9">
        <w:rPr>
          <w:rFonts w:ascii="標楷體" w:eastAsia="標楷體" w:hAnsi="標楷體" w:hint="eastAsia"/>
          <w:color w:val="000000" w:themeColor="text1"/>
        </w:rPr>
        <w:t>0分</w:t>
      </w:r>
      <w:r w:rsidRPr="003E6A76">
        <w:rPr>
          <w:rFonts w:ascii="標楷體" w:eastAsia="標楷體" w:hAnsi="標楷體" w:hint="eastAsia"/>
          <w:color w:val="000000" w:themeColor="text1"/>
        </w:rPr>
        <w:t>，或有</w:t>
      </w:r>
      <w:r w:rsidRPr="003E6A76">
        <w:rPr>
          <w:rFonts w:ascii="標楷體" w:eastAsia="標楷體" w:hAnsi="標楷體" w:hint="eastAsia"/>
          <w:color w:val="000000" w:themeColor="text1"/>
        </w:rPr>
        <w:lastRenderedPageBreak/>
        <w:t>下列情形之一者，考列乙等</w:t>
      </w:r>
      <w:r w:rsidR="00A41F3D">
        <w:rPr>
          <w:rFonts w:ascii="標楷體" w:eastAsia="標楷體" w:hAnsi="標楷體" w:hint="eastAsia"/>
          <w:color w:val="000000" w:themeColor="text1"/>
        </w:rPr>
        <w:t>（</w:t>
      </w:r>
      <w:r w:rsidR="00A41F3D" w:rsidRPr="003E6A76">
        <w:rPr>
          <w:rFonts w:ascii="標楷體" w:eastAsia="標楷體" w:hAnsi="標楷體" w:hint="eastAsia"/>
          <w:color w:val="000000" w:themeColor="text1"/>
        </w:rPr>
        <w:t>平日成績考核</w:t>
      </w:r>
      <w:r w:rsidR="00A41F3D">
        <w:rPr>
          <w:rFonts w:ascii="標楷體" w:eastAsia="標楷體" w:hAnsi="標楷體" w:hint="eastAsia"/>
          <w:color w:val="000000" w:themeColor="text1"/>
        </w:rPr>
        <w:t>由各處室主任依</w:t>
      </w:r>
      <w:r w:rsidR="00A41F3D" w:rsidRPr="003E6A76">
        <w:rPr>
          <w:rFonts w:ascii="標楷體" w:eastAsia="標楷體" w:hAnsi="標楷體" w:hint="eastAsia"/>
          <w:color w:val="000000" w:themeColor="text1"/>
        </w:rPr>
        <w:t>成績考核</w:t>
      </w:r>
      <w:r w:rsidR="00A41F3D">
        <w:rPr>
          <w:rFonts w:ascii="標楷體" w:eastAsia="標楷體" w:hAnsi="標楷體" w:hint="eastAsia"/>
          <w:color w:val="000000" w:themeColor="text1"/>
        </w:rPr>
        <w:t>表進行分項複評之總分佔</w:t>
      </w:r>
      <w:r w:rsidR="00A41F3D" w:rsidRPr="003E6A76">
        <w:rPr>
          <w:rFonts w:ascii="標楷體" w:eastAsia="標楷體" w:hAnsi="標楷體" w:hint="eastAsia"/>
          <w:color w:val="000000" w:themeColor="text1"/>
        </w:rPr>
        <w:t>90</w:t>
      </w:r>
      <w:r w:rsidR="00A41F3D">
        <w:rPr>
          <w:rFonts w:ascii="標楷體" w:eastAsia="標楷體" w:hAnsi="標楷體" w:hint="eastAsia"/>
          <w:color w:val="000000" w:themeColor="text1"/>
        </w:rPr>
        <w:t>％，校長依</w:t>
      </w:r>
      <w:r w:rsidR="00A41F3D" w:rsidRPr="003E6A76">
        <w:rPr>
          <w:rFonts w:ascii="標楷體" w:eastAsia="標楷體" w:hAnsi="標楷體" w:hint="eastAsia"/>
          <w:color w:val="000000" w:themeColor="text1"/>
        </w:rPr>
        <w:t>考核</w:t>
      </w:r>
      <w:r w:rsidR="00A41F3D">
        <w:rPr>
          <w:rFonts w:ascii="標楷體" w:eastAsia="標楷體" w:hAnsi="標楷體" w:hint="eastAsia"/>
          <w:color w:val="000000" w:themeColor="text1"/>
        </w:rPr>
        <w:t>紀錄及</w:t>
      </w:r>
      <w:r w:rsidR="00A41F3D" w:rsidRPr="003E6A76">
        <w:rPr>
          <w:rFonts w:ascii="標楷體" w:eastAsia="標楷體" w:hAnsi="標楷體" w:hint="eastAsia"/>
          <w:color w:val="000000" w:themeColor="text1"/>
        </w:rPr>
        <w:t>教職員考核</w:t>
      </w:r>
      <w:r w:rsidR="00A41F3D">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考列乙等者，留支原薪</w:t>
      </w:r>
      <w:r w:rsidR="00A41F3D">
        <w:rPr>
          <w:rFonts w:ascii="標楷體" w:eastAsia="標楷體" w:hAnsi="標楷體" w:hint="eastAsia"/>
          <w:color w:val="000000" w:themeColor="text1"/>
        </w:rPr>
        <w:t>並扣減半個月年終獎金；</w:t>
      </w:r>
      <w:r w:rsidR="00845697">
        <w:rPr>
          <w:rFonts w:ascii="標楷體" w:eastAsia="標楷體" w:hAnsi="標楷體" w:hint="eastAsia"/>
          <w:color w:val="000000" w:themeColor="text1"/>
        </w:rPr>
        <w:t>連續二年</w:t>
      </w:r>
      <w:r w:rsidR="00845697" w:rsidRPr="003E6A76">
        <w:rPr>
          <w:rFonts w:ascii="標楷體" w:eastAsia="標楷體" w:hAnsi="標楷體" w:hint="eastAsia"/>
          <w:color w:val="000000" w:themeColor="text1"/>
        </w:rPr>
        <w:t>考列乙等者</w:t>
      </w:r>
      <w:r w:rsidR="00845697">
        <w:rPr>
          <w:rFonts w:ascii="標楷體" w:eastAsia="標楷體" w:hAnsi="標楷體" w:hint="eastAsia"/>
          <w:color w:val="000000" w:themeColor="text1"/>
        </w:rPr>
        <w:t>，則不續聘</w:t>
      </w:r>
      <w:r w:rsidRPr="003E6A76">
        <w:rPr>
          <w:rFonts w:ascii="標楷體" w:eastAsia="標楷體" w:hAnsi="標楷體" w:hint="eastAsia"/>
          <w:color w:val="000000" w:themeColor="text1"/>
        </w:rPr>
        <w:t>：</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遲到、早退超過3次者，或有曠職紀錄在三天(24小時)以下者。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事病假期間，未依照規定補課或請人代課者。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專任教師未經本校事先以書面同意者，而在外兼課兼職，或從事其他業務活動者。</w:t>
      </w:r>
    </w:p>
    <w:p w:rsidR="00BD3146" w:rsidRPr="003E6A76" w:rsidRDefault="002957B9"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受任何刑事處</w:t>
      </w:r>
      <w:r>
        <w:rPr>
          <w:rFonts w:ascii="標楷體" w:eastAsia="標楷體" w:hAnsi="標楷體" w:hint="eastAsia"/>
          <w:color w:val="000000" w:themeColor="text1"/>
        </w:rPr>
        <w:t>罰</w:t>
      </w:r>
      <w:r w:rsidRPr="003E6A76">
        <w:rPr>
          <w:rFonts w:ascii="標楷體" w:eastAsia="標楷體" w:hAnsi="標楷體" w:hint="eastAsia"/>
          <w:color w:val="000000" w:themeColor="text1"/>
        </w:rPr>
        <w:t>及行政處分者。</w:t>
      </w:r>
    </w:p>
    <w:p w:rsidR="00BD3146" w:rsidRPr="003E6A76" w:rsidRDefault="00BD3146" w:rsidP="00BD3146">
      <w:pPr>
        <w:pStyle w:val="a3"/>
        <w:numPr>
          <w:ilvl w:val="1"/>
          <w:numId w:val="1"/>
        </w:numPr>
        <w:spacing w:after="0"/>
        <w:ind w:leftChars="0"/>
        <w:rPr>
          <w:rFonts w:ascii="標楷體" w:eastAsia="標楷體" w:hAnsi="標楷體"/>
          <w:color w:val="000000" w:themeColor="text1"/>
        </w:rPr>
      </w:pPr>
      <w:r w:rsidRPr="003E6A76">
        <w:rPr>
          <w:rFonts w:ascii="標楷體" w:eastAsia="標楷體" w:hAnsi="標楷體" w:hint="eastAsia"/>
          <w:color w:val="000000" w:themeColor="text1"/>
        </w:rPr>
        <w:t>因病已達延長病假，或事病假合併超過18日。</w:t>
      </w:r>
    </w:p>
    <w:p w:rsidR="00BD3146" w:rsidRPr="003E6A76" w:rsidRDefault="00BD3146" w:rsidP="00BD3146">
      <w:pPr>
        <w:pStyle w:val="a3"/>
        <w:numPr>
          <w:ilvl w:val="0"/>
          <w:numId w:val="1"/>
        </w:numPr>
        <w:tabs>
          <w:tab w:val="clear" w:pos="2015"/>
          <w:tab w:val="num" w:pos="1440"/>
        </w:tabs>
        <w:spacing w:after="0"/>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在同一學年度內，平日成績不滿60分，或有下列情形之一者，考列丙等</w:t>
      </w:r>
      <w:r w:rsidR="00845697">
        <w:rPr>
          <w:rFonts w:ascii="標楷體" w:eastAsia="標楷體" w:hAnsi="標楷體" w:hint="eastAsia"/>
          <w:color w:val="000000" w:themeColor="text1"/>
        </w:rPr>
        <w:t>（</w:t>
      </w:r>
      <w:r w:rsidR="00845697" w:rsidRPr="003E6A76">
        <w:rPr>
          <w:rFonts w:ascii="標楷體" w:eastAsia="標楷體" w:hAnsi="標楷體" w:hint="eastAsia"/>
          <w:color w:val="000000" w:themeColor="text1"/>
        </w:rPr>
        <w:t>平日成績考核</w:t>
      </w:r>
      <w:r w:rsidR="00845697">
        <w:rPr>
          <w:rFonts w:ascii="標楷體" w:eastAsia="標楷體" w:hAnsi="標楷體" w:hint="eastAsia"/>
          <w:color w:val="000000" w:themeColor="text1"/>
        </w:rPr>
        <w:t>由各處室主任依</w:t>
      </w:r>
      <w:r w:rsidR="00845697" w:rsidRPr="003E6A76">
        <w:rPr>
          <w:rFonts w:ascii="標楷體" w:eastAsia="標楷體" w:hAnsi="標楷體" w:hint="eastAsia"/>
          <w:color w:val="000000" w:themeColor="text1"/>
        </w:rPr>
        <w:t>成績考核</w:t>
      </w:r>
      <w:r w:rsidR="00845697">
        <w:rPr>
          <w:rFonts w:ascii="標楷體" w:eastAsia="標楷體" w:hAnsi="標楷體" w:hint="eastAsia"/>
          <w:color w:val="000000" w:themeColor="text1"/>
        </w:rPr>
        <w:t>表進行分項複評之總分佔</w:t>
      </w:r>
      <w:r w:rsidR="00845697" w:rsidRPr="003E6A76">
        <w:rPr>
          <w:rFonts w:ascii="標楷體" w:eastAsia="標楷體" w:hAnsi="標楷體" w:hint="eastAsia"/>
          <w:color w:val="000000" w:themeColor="text1"/>
        </w:rPr>
        <w:t>90</w:t>
      </w:r>
      <w:r w:rsidR="00845697">
        <w:rPr>
          <w:rFonts w:ascii="標楷體" w:eastAsia="標楷體" w:hAnsi="標楷體" w:hint="eastAsia"/>
          <w:color w:val="000000" w:themeColor="text1"/>
        </w:rPr>
        <w:t>％，校長依</w:t>
      </w:r>
      <w:r w:rsidR="00845697" w:rsidRPr="003E6A76">
        <w:rPr>
          <w:rFonts w:ascii="標楷體" w:eastAsia="標楷體" w:hAnsi="標楷體" w:hint="eastAsia"/>
          <w:color w:val="000000" w:themeColor="text1"/>
        </w:rPr>
        <w:t>考核</w:t>
      </w:r>
      <w:r w:rsidR="00845697">
        <w:rPr>
          <w:rFonts w:ascii="標楷體" w:eastAsia="標楷體" w:hAnsi="標楷體" w:hint="eastAsia"/>
          <w:color w:val="000000" w:themeColor="text1"/>
        </w:rPr>
        <w:t>紀錄及</w:t>
      </w:r>
      <w:r w:rsidR="00845697" w:rsidRPr="003E6A76">
        <w:rPr>
          <w:rFonts w:ascii="標楷體" w:eastAsia="標楷體" w:hAnsi="標楷體" w:hint="eastAsia"/>
          <w:color w:val="000000" w:themeColor="text1"/>
        </w:rPr>
        <w:t>教職員考核</w:t>
      </w:r>
      <w:r w:rsidR="00845697">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考列丙等者，解聘、停聘：</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對教學、訓輔工作或處理校務行政草率，消極應付抵制，造成不良後果者。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連續曠課、曠職一天半(十二小時)，或累計超過三天(二十四小時)者。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廢弛職務情節重大，影響學生課業或校務，有具體事實者。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在外約集學生補習者。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品德不良、挑撥是非、誣控濫告、生活糜爛，情節嚴重，有確實證據，足以影響校譽及師道尊嚴者。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受刑事處分確定或累計二大過之行政處分者。</w:t>
      </w:r>
    </w:p>
    <w:p w:rsidR="00BD3146" w:rsidRPr="003E6A76" w:rsidRDefault="00BD3146" w:rsidP="00BD3146">
      <w:pPr>
        <w:numPr>
          <w:ilvl w:val="1"/>
          <w:numId w:val="1"/>
        </w:numPr>
        <w:rPr>
          <w:rFonts w:ascii="標楷體" w:eastAsia="標楷體" w:hAnsi="標楷體"/>
          <w:color w:val="000000" w:themeColor="text1"/>
        </w:rPr>
      </w:pPr>
      <w:r w:rsidRPr="003E6A76">
        <w:rPr>
          <w:rFonts w:ascii="標楷體" w:eastAsia="標楷體" w:hAnsi="標楷體" w:hint="eastAsia"/>
          <w:color w:val="000000" w:themeColor="text1"/>
        </w:rPr>
        <w:t>本校教師有教師法第十四條第一項各款規定情事之一或教育人員任用條例第三十一條各款情事之一者，予以解聘、停聘。</w:t>
      </w:r>
    </w:p>
    <w:p w:rsidR="000C7243" w:rsidRDefault="00BD3146" w:rsidP="000C7243">
      <w:pPr>
        <w:rPr>
          <w:rFonts w:ascii="標楷體" w:eastAsia="標楷體" w:hAnsi="標楷體"/>
          <w:color w:val="000000" w:themeColor="text1"/>
        </w:rPr>
      </w:pPr>
      <w:r w:rsidRPr="003E6A76">
        <w:rPr>
          <w:rFonts w:ascii="標楷體" w:eastAsia="標楷體" w:hAnsi="標楷體" w:hint="eastAsia"/>
          <w:color w:val="000000" w:themeColor="text1"/>
        </w:rPr>
        <w:t>第五條    本校職員之成績考核，應按其工作情形、品德才識、服務品質、勤惰</w:t>
      </w:r>
      <w:r w:rsidR="000C7243">
        <w:rPr>
          <w:rFonts w:ascii="標楷體" w:eastAsia="標楷體" w:hAnsi="標楷體" w:hint="eastAsia"/>
          <w:color w:val="000000" w:themeColor="text1"/>
        </w:rPr>
        <w:t xml:space="preserve"> </w:t>
      </w:r>
    </w:p>
    <w:p w:rsidR="00BD3146" w:rsidRPr="003E6A76" w:rsidRDefault="000C7243" w:rsidP="000C7243">
      <w:pPr>
        <w:rPr>
          <w:rFonts w:ascii="標楷體" w:eastAsia="標楷體" w:hAnsi="標楷體"/>
          <w:color w:val="000000" w:themeColor="text1"/>
        </w:rPr>
      </w:pPr>
      <w:r>
        <w:rPr>
          <w:rFonts w:ascii="標楷體" w:eastAsia="標楷體" w:hAnsi="標楷體" w:hint="eastAsia"/>
          <w:color w:val="000000" w:themeColor="text1"/>
        </w:rPr>
        <w:t xml:space="preserve">          </w:t>
      </w:r>
      <w:r w:rsidR="00BD3146" w:rsidRPr="003E6A76">
        <w:rPr>
          <w:rFonts w:ascii="標楷體" w:eastAsia="標楷體" w:hAnsi="標楷體" w:hint="eastAsia"/>
          <w:color w:val="000000" w:themeColor="text1"/>
        </w:rPr>
        <w:t>之紀錄，依下列規定辦理：</w:t>
      </w:r>
    </w:p>
    <w:p w:rsidR="00BD3146" w:rsidRPr="003E6A76" w:rsidRDefault="00BD3146" w:rsidP="00BD3146">
      <w:pPr>
        <w:pStyle w:val="2"/>
        <w:numPr>
          <w:ilvl w:val="1"/>
          <w:numId w:val="2"/>
        </w:numPr>
        <w:tabs>
          <w:tab w:val="clear" w:pos="1710"/>
          <w:tab w:val="num" w:pos="1440"/>
        </w:tabs>
        <w:spacing w:after="0" w:line="240" w:lineRule="auto"/>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在同一學年度內，平日成績考核90分以上且合於下列各條件者，考列優等</w:t>
      </w:r>
      <w:r w:rsidR="00845697">
        <w:rPr>
          <w:rFonts w:ascii="標楷體" w:eastAsia="標楷體" w:hAnsi="標楷體" w:hint="eastAsia"/>
          <w:color w:val="000000" w:themeColor="text1"/>
        </w:rPr>
        <w:t>（</w:t>
      </w:r>
      <w:r w:rsidR="00845697" w:rsidRPr="003E6A76">
        <w:rPr>
          <w:rFonts w:ascii="標楷體" w:eastAsia="標楷體" w:hAnsi="標楷體" w:hint="eastAsia"/>
          <w:color w:val="000000" w:themeColor="text1"/>
        </w:rPr>
        <w:t>平日成績考核</w:t>
      </w:r>
      <w:r w:rsidR="00845697">
        <w:rPr>
          <w:rFonts w:ascii="標楷體" w:eastAsia="標楷體" w:hAnsi="標楷體" w:hint="eastAsia"/>
          <w:color w:val="000000" w:themeColor="text1"/>
        </w:rPr>
        <w:t>由各處室主任依</w:t>
      </w:r>
      <w:r w:rsidR="00845697" w:rsidRPr="003E6A76">
        <w:rPr>
          <w:rFonts w:ascii="標楷體" w:eastAsia="標楷體" w:hAnsi="標楷體" w:hint="eastAsia"/>
          <w:color w:val="000000" w:themeColor="text1"/>
        </w:rPr>
        <w:t>成績考核</w:t>
      </w:r>
      <w:r w:rsidR="00845697">
        <w:rPr>
          <w:rFonts w:ascii="標楷體" w:eastAsia="標楷體" w:hAnsi="標楷體" w:hint="eastAsia"/>
          <w:color w:val="000000" w:themeColor="text1"/>
        </w:rPr>
        <w:t>表進行分項複評之總分佔</w:t>
      </w:r>
      <w:r w:rsidR="00845697" w:rsidRPr="003E6A76">
        <w:rPr>
          <w:rFonts w:ascii="標楷體" w:eastAsia="標楷體" w:hAnsi="標楷體" w:hint="eastAsia"/>
          <w:color w:val="000000" w:themeColor="text1"/>
        </w:rPr>
        <w:t>90</w:t>
      </w:r>
      <w:r w:rsidR="00845697">
        <w:rPr>
          <w:rFonts w:ascii="標楷體" w:eastAsia="標楷體" w:hAnsi="標楷體" w:hint="eastAsia"/>
          <w:color w:val="000000" w:themeColor="text1"/>
        </w:rPr>
        <w:t>％，校長依</w:t>
      </w:r>
      <w:r w:rsidR="00845697" w:rsidRPr="003E6A76">
        <w:rPr>
          <w:rFonts w:ascii="標楷體" w:eastAsia="標楷體" w:hAnsi="標楷體" w:hint="eastAsia"/>
          <w:color w:val="000000" w:themeColor="text1"/>
        </w:rPr>
        <w:t>考核</w:t>
      </w:r>
      <w:r w:rsidR="00845697">
        <w:rPr>
          <w:rFonts w:ascii="標楷體" w:eastAsia="標楷體" w:hAnsi="標楷體" w:hint="eastAsia"/>
          <w:color w:val="000000" w:themeColor="text1"/>
        </w:rPr>
        <w:t>紀錄及</w:t>
      </w:r>
      <w:r w:rsidR="00845697" w:rsidRPr="003E6A76">
        <w:rPr>
          <w:rFonts w:ascii="標楷體" w:eastAsia="標楷體" w:hAnsi="標楷體" w:hint="eastAsia"/>
          <w:color w:val="000000" w:themeColor="text1"/>
        </w:rPr>
        <w:t>教職員考核</w:t>
      </w:r>
      <w:r w:rsidR="00845697">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考列優等者，除晉本薪或年功薪一級外，</w:t>
      </w:r>
      <w:r w:rsidR="00845697">
        <w:rPr>
          <w:rFonts w:ascii="標楷體" w:eastAsia="標楷體" w:hAnsi="標楷體" w:hint="eastAsia"/>
          <w:color w:val="000000" w:themeColor="text1"/>
        </w:rPr>
        <w:t>加</w:t>
      </w:r>
      <w:r w:rsidRPr="003E6A76">
        <w:rPr>
          <w:rFonts w:ascii="標楷體" w:eastAsia="標楷體" w:hAnsi="標楷體" w:hint="eastAsia"/>
          <w:color w:val="000000" w:themeColor="text1"/>
        </w:rPr>
        <w:t>發</w:t>
      </w:r>
      <w:r w:rsidR="00845697">
        <w:rPr>
          <w:rFonts w:ascii="標楷體" w:eastAsia="標楷體" w:hAnsi="標楷體" w:hint="eastAsia"/>
          <w:color w:val="000000" w:themeColor="text1"/>
        </w:rPr>
        <w:t>半個月年終獎金</w:t>
      </w:r>
      <w:r w:rsidRPr="003E6A76">
        <w:rPr>
          <w:rFonts w:ascii="標楷體" w:eastAsia="標楷體" w:hAnsi="標楷體" w:hint="eastAsia"/>
          <w:color w:val="000000" w:themeColor="text1"/>
        </w:rPr>
        <w:t>。</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職務繁重、努力盡責、服務熱誠、主動積極、任勞任怨，圓滿達成任務者。</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事病假合計在七日以下者。</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品德操守良好，專心服務，未在外兼職者。</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按時上下班，無遲到、早退、曠職紀錄者。</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未受任何刑事、懲戒處分及行政處分者。</w:t>
      </w:r>
    </w:p>
    <w:p w:rsidR="00BD3146" w:rsidRPr="003E6A76" w:rsidRDefault="00BD3146" w:rsidP="00BD3146">
      <w:pPr>
        <w:numPr>
          <w:ilvl w:val="2"/>
          <w:numId w:val="2"/>
        </w:numPr>
        <w:tabs>
          <w:tab w:val="clear" w:pos="219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lastRenderedPageBreak/>
        <w:t>校內外研習超過20小時以上。</w:t>
      </w:r>
    </w:p>
    <w:p w:rsidR="00BD3146" w:rsidRPr="003E6A76" w:rsidRDefault="00BD3146" w:rsidP="00BD3146">
      <w:pPr>
        <w:pStyle w:val="2"/>
        <w:numPr>
          <w:ilvl w:val="1"/>
          <w:numId w:val="2"/>
        </w:numPr>
        <w:tabs>
          <w:tab w:val="clear" w:pos="1710"/>
          <w:tab w:val="num" w:pos="1440"/>
        </w:tabs>
        <w:spacing w:after="0" w:line="240" w:lineRule="auto"/>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在同一學年度內，平日成績考核70分(含)以上，不滿90分，合於下列條件者，考列甲等</w:t>
      </w:r>
      <w:r w:rsidR="00845697">
        <w:rPr>
          <w:rFonts w:ascii="標楷體" w:eastAsia="標楷體" w:hAnsi="標楷體" w:hint="eastAsia"/>
          <w:color w:val="000000" w:themeColor="text1"/>
        </w:rPr>
        <w:t>（</w:t>
      </w:r>
      <w:r w:rsidR="00845697" w:rsidRPr="003E6A76">
        <w:rPr>
          <w:rFonts w:ascii="標楷體" w:eastAsia="標楷體" w:hAnsi="標楷體" w:hint="eastAsia"/>
          <w:color w:val="000000" w:themeColor="text1"/>
        </w:rPr>
        <w:t>平日成績考核</w:t>
      </w:r>
      <w:r w:rsidR="00845697">
        <w:rPr>
          <w:rFonts w:ascii="標楷體" w:eastAsia="標楷體" w:hAnsi="標楷體" w:hint="eastAsia"/>
          <w:color w:val="000000" w:themeColor="text1"/>
        </w:rPr>
        <w:t>由各處室主任依</w:t>
      </w:r>
      <w:r w:rsidR="00845697" w:rsidRPr="003E6A76">
        <w:rPr>
          <w:rFonts w:ascii="標楷體" w:eastAsia="標楷體" w:hAnsi="標楷體" w:hint="eastAsia"/>
          <w:color w:val="000000" w:themeColor="text1"/>
        </w:rPr>
        <w:t>成績考核</w:t>
      </w:r>
      <w:r w:rsidR="00845697">
        <w:rPr>
          <w:rFonts w:ascii="標楷體" w:eastAsia="標楷體" w:hAnsi="標楷體" w:hint="eastAsia"/>
          <w:color w:val="000000" w:themeColor="text1"/>
        </w:rPr>
        <w:t>表進行分項複評之總分佔</w:t>
      </w:r>
      <w:r w:rsidR="00845697" w:rsidRPr="003E6A76">
        <w:rPr>
          <w:rFonts w:ascii="標楷體" w:eastAsia="標楷體" w:hAnsi="標楷體" w:hint="eastAsia"/>
          <w:color w:val="000000" w:themeColor="text1"/>
        </w:rPr>
        <w:t>90</w:t>
      </w:r>
      <w:r w:rsidR="00845697">
        <w:rPr>
          <w:rFonts w:ascii="標楷體" w:eastAsia="標楷體" w:hAnsi="標楷體" w:hint="eastAsia"/>
          <w:color w:val="000000" w:themeColor="text1"/>
        </w:rPr>
        <w:t>％，校長依</w:t>
      </w:r>
      <w:r w:rsidR="00845697" w:rsidRPr="003E6A76">
        <w:rPr>
          <w:rFonts w:ascii="標楷體" w:eastAsia="標楷體" w:hAnsi="標楷體" w:hint="eastAsia"/>
          <w:color w:val="000000" w:themeColor="text1"/>
        </w:rPr>
        <w:t>考核</w:t>
      </w:r>
      <w:r w:rsidR="00845697">
        <w:rPr>
          <w:rFonts w:ascii="標楷體" w:eastAsia="標楷體" w:hAnsi="標楷體" w:hint="eastAsia"/>
          <w:color w:val="000000" w:themeColor="text1"/>
        </w:rPr>
        <w:t>紀錄及</w:t>
      </w:r>
      <w:r w:rsidR="00845697" w:rsidRPr="003E6A76">
        <w:rPr>
          <w:rFonts w:ascii="標楷體" w:eastAsia="標楷體" w:hAnsi="標楷體" w:hint="eastAsia"/>
          <w:color w:val="000000" w:themeColor="text1"/>
        </w:rPr>
        <w:t>教職員考核</w:t>
      </w:r>
      <w:r w:rsidR="00845697">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00845697" w:rsidRPr="003E6A76">
        <w:rPr>
          <w:rFonts w:ascii="標楷體" w:eastAsia="標楷體" w:hAnsi="標楷體" w:hint="eastAsia"/>
          <w:color w:val="000000" w:themeColor="text1"/>
        </w:rPr>
        <w:t>考列</w:t>
      </w:r>
      <w:r w:rsidR="00845697">
        <w:rPr>
          <w:rFonts w:ascii="標楷體" w:eastAsia="標楷體" w:hAnsi="標楷體" w:hint="eastAsia"/>
          <w:color w:val="000000" w:themeColor="text1"/>
        </w:rPr>
        <w:t>甲</w:t>
      </w:r>
      <w:r w:rsidR="00845697" w:rsidRPr="003E6A76">
        <w:rPr>
          <w:rFonts w:ascii="標楷體" w:eastAsia="標楷體" w:hAnsi="標楷體" w:hint="eastAsia"/>
          <w:color w:val="000000" w:themeColor="text1"/>
        </w:rPr>
        <w:t>等者，</w:t>
      </w:r>
      <w:r w:rsidRPr="003E6A76">
        <w:rPr>
          <w:rFonts w:ascii="標楷體" w:eastAsia="標楷體" w:hAnsi="標楷體" w:hint="eastAsia"/>
          <w:color w:val="000000" w:themeColor="text1"/>
        </w:rPr>
        <w:t>晉本薪或年功薪一級：</w:t>
      </w:r>
    </w:p>
    <w:p w:rsidR="00BD3146" w:rsidRPr="003E6A76" w:rsidRDefault="00BD3146" w:rsidP="00BD3146">
      <w:pPr>
        <w:numPr>
          <w:ilvl w:val="3"/>
          <w:numId w:val="2"/>
        </w:numPr>
        <w:tabs>
          <w:tab w:val="clear" w:pos="267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工作努力盡職，並能如期達成任務者。</w:t>
      </w:r>
    </w:p>
    <w:p w:rsidR="00BD3146" w:rsidRPr="003E6A76" w:rsidRDefault="00BD3146" w:rsidP="00BD3146">
      <w:pPr>
        <w:numPr>
          <w:ilvl w:val="3"/>
          <w:numId w:val="2"/>
        </w:numPr>
        <w:tabs>
          <w:tab w:val="clear" w:pos="267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事病假併計超過七日，未逾十八日。</w:t>
      </w:r>
    </w:p>
    <w:p w:rsidR="00BD3146" w:rsidRPr="003E6A76" w:rsidRDefault="00BD3146" w:rsidP="00BD3146">
      <w:pPr>
        <w:numPr>
          <w:ilvl w:val="3"/>
          <w:numId w:val="2"/>
        </w:numPr>
        <w:tabs>
          <w:tab w:val="clear" w:pos="267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遲到、早退未超過3次者，無曠職紀錄者。</w:t>
      </w:r>
    </w:p>
    <w:p w:rsidR="00BD3146" w:rsidRPr="003E6A76" w:rsidRDefault="00BD3146" w:rsidP="00BD3146">
      <w:pPr>
        <w:numPr>
          <w:ilvl w:val="3"/>
          <w:numId w:val="2"/>
        </w:numPr>
        <w:tabs>
          <w:tab w:val="clear" w:pos="267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品德操守、生活考核無不良紀錄者。</w:t>
      </w:r>
    </w:p>
    <w:p w:rsidR="00BD3146" w:rsidRPr="003E6A76" w:rsidRDefault="00BD3146" w:rsidP="00BD3146">
      <w:pPr>
        <w:numPr>
          <w:ilvl w:val="3"/>
          <w:numId w:val="2"/>
        </w:numPr>
        <w:tabs>
          <w:tab w:val="clear" w:pos="267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校內外研習超過15小時以上，不滿20小時者。</w:t>
      </w:r>
    </w:p>
    <w:p w:rsidR="00BD3146" w:rsidRPr="003E6A76" w:rsidRDefault="00BD3146" w:rsidP="00BD3146">
      <w:pPr>
        <w:pStyle w:val="2"/>
        <w:numPr>
          <w:ilvl w:val="1"/>
          <w:numId w:val="2"/>
        </w:numPr>
        <w:tabs>
          <w:tab w:val="clear" w:pos="1710"/>
          <w:tab w:val="num" w:pos="1440"/>
        </w:tabs>
        <w:spacing w:after="0" w:line="240" w:lineRule="auto"/>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在同一學年度內，平日成績考核60分(含)以上，不滿70分，或有下列情形之一者，考列乙等</w:t>
      </w:r>
      <w:r w:rsidR="00845697">
        <w:rPr>
          <w:rFonts w:ascii="標楷體" w:eastAsia="標楷體" w:hAnsi="標楷體" w:hint="eastAsia"/>
          <w:color w:val="000000" w:themeColor="text1"/>
        </w:rPr>
        <w:t>（</w:t>
      </w:r>
      <w:r w:rsidR="00845697" w:rsidRPr="003E6A76">
        <w:rPr>
          <w:rFonts w:ascii="標楷體" w:eastAsia="標楷體" w:hAnsi="標楷體" w:hint="eastAsia"/>
          <w:color w:val="000000" w:themeColor="text1"/>
        </w:rPr>
        <w:t>平日成績考核</w:t>
      </w:r>
      <w:r w:rsidR="00845697">
        <w:rPr>
          <w:rFonts w:ascii="標楷體" w:eastAsia="標楷體" w:hAnsi="標楷體" w:hint="eastAsia"/>
          <w:color w:val="000000" w:themeColor="text1"/>
        </w:rPr>
        <w:t>由各處室主任依</w:t>
      </w:r>
      <w:r w:rsidR="00845697" w:rsidRPr="003E6A76">
        <w:rPr>
          <w:rFonts w:ascii="標楷體" w:eastAsia="標楷體" w:hAnsi="標楷體" w:hint="eastAsia"/>
          <w:color w:val="000000" w:themeColor="text1"/>
        </w:rPr>
        <w:t>成績考核</w:t>
      </w:r>
      <w:r w:rsidR="00845697">
        <w:rPr>
          <w:rFonts w:ascii="標楷體" w:eastAsia="標楷體" w:hAnsi="標楷體" w:hint="eastAsia"/>
          <w:color w:val="000000" w:themeColor="text1"/>
        </w:rPr>
        <w:t>表進行分項複評之總分佔</w:t>
      </w:r>
      <w:r w:rsidR="00845697" w:rsidRPr="003E6A76">
        <w:rPr>
          <w:rFonts w:ascii="標楷體" w:eastAsia="標楷體" w:hAnsi="標楷體" w:hint="eastAsia"/>
          <w:color w:val="000000" w:themeColor="text1"/>
        </w:rPr>
        <w:t>90</w:t>
      </w:r>
      <w:r w:rsidR="00845697">
        <w:rPr>
          <w:rFonts w:ascii="標楷體" w:eastAsia="標楷體" w:hAnsi="標楷體" w:hint="eastAsia"/>
          <w:color w:val="000000" w:themeColor="text1"/>
        </w:rPr>
        <w:t>％，校長依</w:t>
      </w:r>
      <w:r w:rsidR="00845697" w:rsidRPr="003E6A76">
        <w:rPr>
          <w:rFonts w:ascii="標楷體" w:eastAsia="標楷體" w:hAnsi="標楷體" w:hint="eastAsia"/>
          <w:color w:val="000000" w:themeColor="text1"/>
        </w:rPr>
        <w:t>考核</w:t>
      </w:r>
      <w:r w:rsidR="00845697">
        <w:rPr>
          <w:rFonts w:ascii="標楷體" w:eastAsia="標楷體" w:hAnsi="標楷體" w:hint="eastAsia"/>
          <w:color w:val="000000" w:themeColor="text1"/>
        </w:rPr>
        <w:t>紀錄及</w:t>
      </w:r>
      <w:r w:rsidR="00845697" w:rsidRPr="003E6A76">
        <w:rPr>
          <w:rFonts w:ascii="標楷體" w:eastAsia="標楷體" w:hAnsi="標楷體" w:hint="eastAsia"/>
          <w:color w:val="000000" w:themeColor="text1"/>
        </w:rPr>
        <w:t>教職員考核</w:t>
      </w:r>
      <w:r w:rsidR="00845697">
        <w:rPr>
          <w:rFonts w:ascii="標楷體" w:eastAsia="標楷體" w:hAnsi="標楷體" w:hint="eastAsia"/>
          <w:color w:val="000000" w:themeColor="text1"/>
        </w:rPr>
        <w:t>KPI評分佔10％）</w:t>
      </w:r>
      <w:r w:rsidR="00B52CA0">
        <w:rPr>
          <w:rFonts w:ascii="標楷體" w:eastAsia="標楷體" w:hAnsi="標楷體" w:hint="eastAsia"/>
          <w:color w:val="000000" w:themeColor="text1"/>
        </w:rPr>
        <w:t>。</w:t>
      </w:r>
      <w:r w:rsidRPr="003E6A76">
        <w:rPr>
          <w:rFonts w:ascii="標楷體" w:eastAsia="標楷體" w:hAnsi="標楷體" w:hint="eastAsia"/>
          <w:color w:val="000000" w:themeColor="text1"/>
        </w:rPr>
        <w:t>考列乙等者，留支原薪</w:t>
      </w:r>
      <w:r w:rsidR="00B52CA0">
        <w:rPr>
          <w:rFonts w:ascii="標楷體" w:eastAsia="標楷體" w:hAnsi="標楷體" w:hint="eastAsia"/>
          <w:color w:val="000000" w:themeColor="text1"/>
        </w:rPr>
        <w:t>並扣減半個月年終獎金；連續二年</w:t>
      </w:r>
      <w:r w:rsidR="00B52CA0" w:rsidRPr="003E6A76">
        <w:rPr>
          <w:rFonts w:ascii="標楷體" w:eastAsia="標楷體" w:hAnsi="標楷體" w:hint="eastAsia"/>
          <w:color w:val="000000" w:themeColor="text1"/>
        </w:rPr>
        <w:t>考列乙等者</w:t>
      </w:r>
      <w:r w:rsidR="00B52CA0">
        <w:rPr>
          <w:rFonts w:ascii="標楷體" w:eastAsia="標楷體" w:hAnsi="標楷體" w:hint="eastAsia"/>
          <w:color w:val="000000" w:themeColor="text1"/>
        </w:rPr>
        <w:t>，則不續聘</w:t>
      </w:r>
      <w:r w:rsidRPr="003E6A76">
        <w:rPr>
          <w:rFonts w:ascii="標楷體" w:eastAsia="標楷體" w:hAnsi="標楷體" w:hint="eastAsia"/>
          <w:color w:val="000000" w:themeColor="text1"/>
        </w:rPr>
        <w:t>：</w:t>
      </w:r>
    </w:p>
    <w:p w:rsidR="00BD3146" w:rsidRPr="003E6A76" w:rsidRDefault="00BD3146" w:rsidP="00BD3146">
      <w:pPr>
        <w:numPr>
          <w:ilvl w:val="4"/>
          <w:numId w:val="2"/>
        </w:numPr>
        <w:tabs>
          <w:tab w:val="clear" w:pos="315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遲到、早退超過3次者，或有曠職紀錄在三天(二十四小時)以下者。</w:t>
      </w:r>
    </w:p>
    <w:p w:rsidR="00BD3146" w:rsidRPr="003E6A76" w:rsidRDefault="00BD3146" w:rsidP="00BD3146">
      <w:pPr>
        <w:numPr>
          <w:ilvl w:val="4"/>
          <w:numId w:val="2"/>
        </w:numPr>
        <w:tabs>
          <w:tab w:val="clear" w:pos="315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因病已達延長病假，或事病假超過18日。</w:t>
      </w:r>
    </w:p>
    <w:p w:rsidR="00BD3146" w:rsidRPr="003E6A76" w:rsidRDefault="00BD3146" w:rsidP="00BD3146">
      <w:pPr>
        <w:numPr>
          <w:ilvl w:val="4"/>
          <w:numId w:val="2"/>
        </w:numPr>
        <w:tabs>
          <w:tab w:val="clear" w:pos="315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在校外兼職者。</w:t>
      </w:r>
    </w:p>
    <w:p w:rsidR="00BD3146" w:rsidRPr="003E6A76" w:rsidRDefault="00BD3146" w:rsidP="00BD3146">
      <w:pPr>
        <w:pStyle w:val="2"/>
        <w:numPr>
          <w:ilvl w:val="4"/>
          <w:numId w:val="2"/>
        </w:numPr>
        <w:tabs>
          <w:tab w:val="clear" w:pos="3150"/>
          <w:tab w:val="num" w:pos="1980"/>
        </w:tabs>
        <w:spacing w:after="0" w:line="240" w:lineRule="auto"/>
        <w:ind w:leftChars="0" w:left="1980" w:hanging="540"/>
        <w:rPr>
          <w:rFonts w:ascii="標楷體" w:eastAsia="標楷體" w:hAnsi="標楷體"/>
          <w:color w:val="000000" w:themeColor="text1"/>
        </w:rPr>
      </w:pPr>
      <w:r w:rsidRPr="003E6A76">
        <w:rPr>
          <w:rFonts w:ascii="標楷體" w:eastAsia="標楷體" w:hAnsi="標楷體" w:hint="eastAsia"/>
          <w:color w:val="000000" w:themeColor="text1"/>
        </w:rPr>
        <w:t>品德生活較差，有不良紀錄，但情節尚非重大者。</w:t>
      </w:r>
    </w:p>
    <w:p w:rsidR="00BD3146" w:rsidRPr="003E6A76" w:rsidRDefault="00BD3146" w:rsidP="00BD3146">
      <w:pPr>
        <w:pStyle w:val="2"/>
        <w:numPr>
          <w:ilvl w:val="1"/>
          <w:numId w:val="2"/>
        </w:numPr>
        <w:tabs>
          <w:tab w:val="clear" w:pos="1710"/>
          <w:tab w:val="num" w:pos="1440"/>
        </w:tabs>
        <w:spacing w:after="0" w:line="240" w:lineRule="auto"/>
        <w:ind w:leftChars="0" w:left="1440" w:hanging="540"/>
        <w:rPr>
          <w:rFonts w:ascii="標楷體" w:eastAsia="標楷體" w:hAnsi="標楷體"/>
          <w:color w:val="000000" w:themeColor="text1"/>
        </w:rPr>
      </w:pPr>
      <w:r w:rsidRPr="003E6A76">
        <w:rPr>
          <w:rFonts w:ascii="標楷體" w:eastAsia="標楷體" w:hAnsi="標楷體" w:hint="eastAsia"/>
          <w:color w:val="000000" w:themeColor="text1"/>
        </w:rPr>
        <w:t>在同一學年度內，平日成績不滿60分，或有下列情形之一者，考列丙等</w:t>
      </w:r>
      <w:r w:rsidR="00B52CA0">
        <w:rPr>
          <w:rFonts w:ascii="標楷體" w:eastAsia="標楷體" w:hAnsi="標楷體" w:hint="eastAsia"/>
          <w:color w:val="000000" w:themeColor="text1"/>
        </w:rPr>
        <w:t>（</w:t>
      </w:r>
      <w:r w:rsidR="00B52CA0" w:rsidRPr="003E6A76">
        <w:rPr>
          <w:rFonts w:ascii="標楷體" w:eastAsia="標楷體" w:hAnsi="標楷體" w:hint="eastAsia"/>
          <w:color w:val="000000" w:themeColor="text1"/>
        </w:rPr>
        <w:t>平日成績考核</w:t>
      </w:r>
      <w:r w:rsidR="00B52CA0">
        <w:rPr>
          <w:rFonts w:ascii="標楷體" w:eastAsia="標楷體" w:hAnsi="標楷體" w:hint="eastAsia"/>
          <w:color w:val="000000" w:themeColor="text1"/>
        </w:rPr>
        <w:t>由各處室主任依</w:t>
      </w:r>
      <w:r w:rsidR="00B52CA0" w:rsidRPr="003E6A76">
        <w:rPr>
          <w:rFonts w:ascii="標楷體" w:eastAsia="標楷體" w:hAnsi="標楷體" w:hint="eastAsia"/>
          <w:color w:val="000000" w:themeColor="text1"/>
        </w:rPr>
        <w:t>成績考核</w:t>
      </w:r>
      <w:r w:rsidR="00B52CA0">
        <w:rPr>
          <w:rFonts w:ascii="標楷體" w:eastAsia="標楷體" w:hAnsi="標楷體" w:hint="eastAsia"/>
          <w:color w:val="000000" w:themeColor="text1"/>
        </w:rPr>
        <w:t>表進行分項複評之總分佔</w:t>
      </w:r>
      <w:r w:rsidR="00B52CA0" w:rsidRPr="003E6A76">
        <w:rPr>
          <w:rFonts w:ascii="標楷體" w:eastAsia="標楷體" w:hAnsi="標楷體" w:hint="eastAsia"/>
          <w:color w:val="000000" w:themeColor="text1"/>
        </w:rPr>
        <w:t>90</w:t>
      </w:r>
      <w:r w:rsidR="00B52CA0">
        <w:rPr>
          <w:rFonts w:ascii="標楷體" w:eastAsia="標楷體" w:hAnsi="標楷體" w:hint="eastAsia"/>
          <w:color w:val="000000" w:themeColor="text1"/>
        </w:rPr>
        <w:t>％，校長依</w:t>
      </w:r>
      <w:r w:rsidR="00B52CA0" w:rsidRPr="003E6A76">
        <w:rPr>
          <w:rFonts w:ascii="標楷體" w:eastAsia="標楷體" w:hAnsi="標楷體" w:hint="eastAsia"/>
          <w:color w:val="000000" w:themeColor="text1"/>
        </w:rPr>
        <w:t>考核</w:t>
      </w:r>
      <w:r w:rsidR="00B52CA0">
        <w:rPr>
          <w:rFonts w:ascii="標楷體" w:eastAsia="標楷體" w:hAnsi="標楷體" w:hint="eastAsia"/>
          <w:color w:val="000000" w:themeColor="text1"/>
        </w:rPr>
        <w:t>紀錄及</w:t>
      </w:r>
      <w:r w:rsidR="00B52CA0" w:rsidRPr="003E6A76">
        <w:rPr>
          <w:rFonts w:ascii="標楷體" w:eastAsia="標楷體" w:hAnsi="標楷體" w:hint="eastAsia"/>
          <w:color w:val="000000" w:themeColor="text1"/>
        </w:rPr>
        <w:t>教職員考核</w:t>
      </w:r>
      <w:r w:rsidR="00B52CA0">
        <w:rPr>
          <w:rFonts w:ascii="標楷體" w:eastAsia="標楷體" w:hAnsi="標楷體" w:hint="eastAsia"/>
          <w:color w:val="000000" w:themeColor="text1"/>
        </w:rPr>
        <w:t>KPI評分佔10％）。</w:t>
      </w:r>
      <w:r w:rsidRPr="003E6A76">
        <w:rPr>
          <w:rFonts w:ascii="標楷體" w:eastAsia="標楷體" w:hAnsi="標楷體" w:hint="eastAsia"/>
          <w:color w:val="000000" w:themeColor="text1"/>
        </w:rPr>
        <w:t>考列丙等者，解聘：</w:t>
      </w:r>
    </w:p>
    <w:p w:rsidR="00BD3146" w:rsidRPr="003E6A76" w:rsidRDefault="00BD3146" w:rsidP="00BD3146">
      <w:pPr>
        <w:numPr>
          <w:ilvl w:val="5"/>
          <w:numId w:val="2"/>
        </w:numPr>
        <w:tabs>
          <w:tab w:val="clear" w:pos="363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廢弛職務情節重大，嚴重影響校務，有具體事實者。</w:t>
      </w:r>
    </w:p>
    <w:p w:rsidR="00BD3146" w:rsidRPr="003E6A76" w:rsidRDefault="00BD3146" w:rsidP="00BD3146">
      <w:pPr>
        <w:numPr>
          <w:ilvl w:val="5"/>
          <w:numId w:val="2"/>
        </w:numPr>
        <w:tabs>
          <w:tab w:val="clear" w:pos="363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連續曠職一天半(十二小時)，或一學年累計超過三天(二十四小時)者。</w:t>
      </w:r>
    </w:p>
    <w:p w:rsidR="00BD3146" w:rsidRPr="003E6A76" w:rsidRDefault="00BD3146" w:rsidP="00BD3146">
      <w:pPr>
        <w:numPr>
          <w:ilvl w:val="5"/>
          <w:numId w:val="2"/>
        </w:numPr>
        <w:tabs>
          <w:tab w:val="clear" w:pos="363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品德不良、挑撥是非、誣控濫告、生活糜爛，情節嚴重，有確實證據，足以影響校譽者。</w:t>
      </w:r>
    </w:p>
    <w:p w:rsidR="00BD3146" w:rsidRPr="003E6A76" w:rsidRDefault="00BD3146" w:rsidP="00BD3146">
      <w:pPr>
        <w:numPr>
          <w:ilvl w:val="5"/>
          <w:numId w:val="2"/>
        </w:numPr>
        <w:tabs>
          <w:tab w:val="clear" w:pos="3630"/>
          <w:tab w:val="num" w:pos="1980"/>
        </w:tabs>
        <w:ind w:left="1980" w:hanging="540"/>
        <w:rPr>
          <w:rFonts w:ascii="標楷體" w:eastAsia="標楷體" w:hAnsi="標楷體"/>
          <w:color w:val="000000" w:themeColor="text1"/>
        </w:rPr>
      </w:pPr>
      <w:r w:rsidRPr="003E6A76">
        <w:rPr>
          <w:rFonts w:ascii="標楷體" w:eastAsia="標楷體" w:hAnsi="標楷體" w:hint="eastAsia"/>
          <w:color w:val="000000" w:themeColor="text1"/>
        </w:rPr>
        <w:t>受刑事處分確定或累計二大過之行政處分；或連續二年考核乙等者。</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w:t>
      </w:r>
      <w:r w:rsidR="000C7243">
        <w:rPr>
          <w:rFonts w:ascii="標楷體" w:eastAsia="標楷體" w:hAnsi="標楷體" w:hint="eastAsia"/>
          <w:color w:val="000000" w:themeColor="text1"/>
        </w:rPr>
        <w:t>六</w:t>
      </w:r>
      <w:r w:rsidRPr="003E6A76">
        <w:rPr>
          <w:rFonts w:ascii="標楷體" w:eastAsia="標楷體" w:hAnsi="標楷體" w:hint="eastAsia"/>
          <w:color w:val="000000" w:themeColor="text1"/>
        </w:rPr>
        <w:t>條  本校教職員之考核，在平時各處室需根據具體事實記錄，建立教職員績效考評表，如有合於獎懲標準之事蹟時，由相關處室簽報校長核准後、予以獎勵或懲處。</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w:t>
      </w:r>
      <w:r w:rsidR="000C7243">
        <w:rPr>
          <w:rFonts w:ascii="標楷體" w:eastAsia="標楷體" w:hAnsi="標楷體" w:hint="eastAsia"/>
          <w:color w:val="000000" w:themeColor="text1"/>
        </w:rPr>
        <w:t>七</w:t>
      </w:r>
      <w:r w:rsidRPr="003E6A76">
        <w:rPr>
          <w:rFonts w:ascii="標楷體" w:eastAsia="標楷體" w:hAnsi="標楷體" w:hint="eastAsia"/>
          <w:color w:val="000000" w:themeColor="text1"/>
        </w:rPr>
        <w:t>條  教師之平時考核，應隨時根據具體事實，詳加記錄，如有合於獎懲標準之事蹟，並應予以獎勵或懲處。獎勵分嘉獎、記功、記大功；懲處分申誡、記過、記大過。其規定如下：</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一、有下列情形之一者，記大功：</w:t>
      </w:r>
    </w:p>
    <w:p w:rsidR="00BD3146" w:rsidRPr="003E6A76" w:rsidRDefault="00BD3146" w:rsidP="00BD3146">
      <w:pPr>
        <w:numPr>
          <w:ilvl w:val="0"/>
          <w:numId w:val="3"/>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對教學或遇重大困難問題，能及時提出具體有效改進方案，</w:t>
      </w:r>
      <w:r w:rsidRPr="003E6A76">
        <w:rPr>
          <w:rFonts w:ascii="標楷體" w:eastAsia="標楷體" w:hAnsi="標楷體" w:hint="eastAsia"/>
          <w:color w:val="000000" w:themeColor="text1"/>
        </w:rPr>
        <w:lastRenderedPageBreak/>
        <w:t>圓滿解決者。</w:t>
      </w:r>
    </w:p>
    <w:p w:rsidR="00BD3146" w:rsidRPr="003E6A76" w:rsidRDefault="00BD3146" w:rsidP="00BD3146">
      <w:pPr>
        <w:numPr>
          <w:ilvl w:val="0"/>
          <w:numId w:val="3"/>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辦理重要業務成績特優，或有特殊效益者。</w:t>
      </w:r>
    </w:p>
    <w:p w:rsidR="00BD3146" w:rsidRPr="003E6A76" w:rsidRDefault="00BD3146" w:rsidP="00BD3146">
      <w:pPr>
        <w:numPr>
          <w:ilvl w:val="0"/>
          <w:numId w:val="3"/>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發生緊急事故時，能克盡職責，圓滿達成任務者。</w:t>
      </w:r>
    </w:p>
    <w:p w:rsidR="00BD3146" w:rsidRPr="003E6A76" w:rsidRDefault="00BD3146" w:rsidP="00BD3146">
      <w:pPr>
        <w:numPr>
          <w:ilvl w:val="0"/>
          <w:numId w:val="3"/>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對學校有重大貢獻，有特殊效益者。</w:t>
      </w:r>
    </w:p>
    <w:p w:rsidR="00BD3146" w:rsidRPr="003E6A76" w:rsidRDefault="00BD3146" w:rsidP="00BD3146">
      <w:pPr>
        <w:numPr>
          <w:ilvl w:val="0"/>
          <w:numId w:val="3"/>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執行重要政策，克服困難，圓滿達成任務者。</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二、有下列情形之一者，記大過：</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違反政令或不聽調度者。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挑撥離間，破壞紀律，情節重大者。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違反紀律或言行不檢，致損害學校聲譽，或擾亂學校秩序，情節重大者。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故意曲解法令，致學生權利遭受重大損害者。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貽誤公務，造成重大過失，導致不良後果者。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生活奢侈腐化、言行偏激乖張，足以影響校譽或師道尊嚴者。</w:t>
      </w:r>
    </w:p>
    <w:p w:rsidR="00BD3146" w:rsidRPr="003E6A76" w:rsidRDefault="00BD3146" w:rsidP="00BD3146">
      <w:pPr>
        <w:numPr>
          <w:ilvl w:val="0"/>
          <w:numId w:val="4"/>
        </w:numPr>
        <w:tabs>
          <w:tab w:val="clear" w:pos="2610"/>
          <w:tab w:val="num" w:pos="1980"/>
        </w:tabs>
        <w:ind w:left="1980" w:hanging="540"/>
        <w:jc w:val="both"/>
        <w:rPr>
          <w:rFonts w:ascii="標楷體" w:eastAsia="標楷體" w:hAnsi="標楷體"/>
          <w:color w:val="000000" w:themeColor="text1"/>
        </w:rPr>
      </w:pPr>
      <w:r w:rsidRPr="003E6A76">
        <w:rPr>
          <w:rFonts w:ascii="標楷體" w:eastAsia="標楷體" w:hAnsi="標楷體" w:hint="eastAsia"/>
          <w:color w:val="000000" w:themeColor="text1"/>
        </w:rPr>
        <w:t>執行職務如有校園性侵害事件，未依規定通報者。</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三、有下列情形之一者，記功：</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革新改進教育業務，且努力推行，著有成效。</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對學校校務、設施，有長期發展計畫，且能切實執行，績效卓著。</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研究改進教材教法，確能增進教學效果，提高學生程度。</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自願輔導學生課業，並能注意學生身心健康，而教學成績優良。</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推展訓輔工作，確能變化學生氣質，造成優良學風。</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輔導畢業學生就業，著有成績。</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對偶發事件之預防或處理適當，因而避免或減少可能發生之損害。</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教師本人或指導學生代表學校參加各級主管教育行政機關認定之全國校際比賽，成績卓著。</w:t>
      </w:r>
    </w:p>
    <w:p w:rsidR="00BD3146" w:rsidRPr="003E6A76" w:rsidRDefault="00BD3146" w:rsidP="00BD3146">
      <w:pPr>
        <w:numPr>
          <w:ilvl w:val="0"/>
          <w:numId w:val="5"/>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其他優良事蹟，足資表率。</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四、有下列情形之一者，記過：</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處理教育業務，工作不力，影響計畫進度。</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有不當行為，致損害教育人員聲譽。</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違法處罰學生或不當管教學生，造成學生身心傷害。</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對偶發事件之處理有明顯失職，致損害加重。</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有曠課、曠職紀錄且工作態度消極。</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班級經營不佳，致影響學生受教權益。</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在外補習、違法兼職，或藉職務之便從事私人商業行為。</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代替他人不實簽到退，經查屬實。</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對公物未善盡保管義務或有浪費公帑情事，致造成損失。</w:t>
      </w:r>
    </w:p>
    <w:p w:rsidR="00BD3146" w:rsidRPr="003E6A76" w:rsidRDefault="00BD3146" w:rsidP="00BD3146">
      <w:pPr>
        <w:numPr>
          <w:ilvl w:val="0"/>
          <w:numId w:val="6"/>
        </w:numPr>
        <w:tabs>
          <w:tab w:val="clear" w:pos="2610"/>
          <w:tab w:val="num" w:pos="1980"/>
        </w:tabs>
        <w:spacing w:line="280" w:lineRule="exact"/>
        <w:ind w:hanging="1170"/>
        <w:rPr>
          <w:rFonts w:ascii="標楷體" w:eastAsia="標楷體" w:hAnsi="標楷體"/>
          <w:color w:val="000000" w:themeColor="text1"/>
        </w:rPr>
      </w:pPr>
      <w:r w:rsidRPr="003E6A76">
        <w:rPr>
          <w:rFonts w:ascii="標楷體" w:eastAsia="標楷體" w:hAnsi="標楷體" w:hint="eastAsia"/>
          <w:color w:val="000000" w:themeColor="text1"/>
        </w:rPr>
        <w:t>其他違反有關教育法令規定之事項。</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五、有下列情形之一者，嘉獎：</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課業編排得當，課程調配妥善，經實施確具成效。</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進行課程研發，有具體績效，在校內進行分享。</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編撰教材、自製教具或教學媒體，成績優良。</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教學優良，評量認真，確能提高學生程度。</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對學生之輔導或管教，熱心負責，成績優良。</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lastRenderedPageBreak/>
        <w:t>辦理教學演示、分享或研習活動，表現優異。</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教師本人或指導學生參加各項活動、比賽，成績優良。</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擔任導師能有效進行品格教育、生活教育足堪表率。</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在課程研發、教學創新、多元評量等方面著有績效，促進團隊合作。</w:t>
      </w:r>
    </w:p>
    <w:p w:rsidR="00BD3146" w:rsidRPr="003E6A76" w:rsidRDefault="00BD3146" w:rsidP="00BD3146">
      <w:pPr>
        <w:numPr>
          <w:ilvl w:val="0"/>
          <w:numId w:val="7"/>
        </w:numPr>
        <w:tabs>
          <w:tab w:val="clear" w:pos="26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其他辦理有關教育工作，成績優良。</w:t>
      </w: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p>
    <w:p w:rsidR="00BD3146" w:rsidRPr="003E6A76" w:rsidRDefault="00BD3146" w:rsidP="00BD3146">
      <w:pPr>
        <w:spacing w:line="280" w:lineRule="exact"/>
        <w:ind w:leftChars="375" w:left="1440" w:hangingChars="225" w:hanging="540"/>
        <w:rPr>
          <w:rFonts w:ascii="標楷體" w:eastAsia="標楷體" w:hAnsi="標楷體"/>
          <w:color w:val="000000" w:themeColor="text1"/>
        </w:rPr>
      </w:pPr>
      <w:r w:rsidRPr="003E6A76">
        <w:rPr>
          <w:rFonts w:ascii="標楷體" w:eastAsia="標楷體" w:hAnsi="標楷體" w:hint="eastAsia"/>
          <w:color w:val="000000" w:themeColor="text1"/>
        </w:rPr>
        <w:t>六、有下列情形之一者，申誡：</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執行教育法規不力，有具體事實。</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處理業務失當，或督察不週，有具體事實。</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不按課程綱要或標準教學，或教學未能盡責，致貽誤學生課業。</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對學生之輔導或管教，未能盡責。</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有不實言論或不當行為致有損學校名譽。</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無正當理由不遵守上下課時間且經勸導仍未改善。</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教學、訓輔行為失當，有損學生學習權益。</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違法處罰學生情節輕微或不當管教學生經令其改善仍未改善。</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其他依法規或學校章則辦理有關教育工作不力，有具體事實。</w:t>
      </w:r>
    </w:p>
    <w:p w:rsidR="00BD3146" w:rsidRPr="003E6A76" w:rsidRDefault="00BD3146" w:rsidP="00BD3146">
      <w:pPr>
        <w:numPr>
          <w:ilvl w:val="0"/>
          <w:numId w:val="8"/>
        </w:numPr>
        <w:tabs>
          <w:tab w:val="clear" w:pos="1710"/>
          <w:tab w:val="num" w:pos="1980"/>
        </w:tabs>
        <w:spacing w:line="280" w:lineRule="exact"/>
        <w:ind w:left="1980" w:hanging="540"/>
        <w:rPr>
          <w:rFonts w:ascii="標楷體" w:eastAsia="標楷體" w:hAnsi="標楷體"/>
          <w:color w:val="000000" w:themeColor="text1"/>
        </w:rPr>
      </w:pPr>
      <w:r w:rsidRPr="003E6A76">
        <w:rPr>
          <w:rFonts w:ascii="標楷體" w:eastAsia="標楷體" w:hAnsi="標楷體" w:hint="eastAsia"/>
          <w:color w:val="000000" w:themeColor="text1"/>
        </w:rPr>
        <w:t>其他違反有關教育法令規定之事項，情節輕微。</w:t>
      </w:r>
    </w:p>
    <w:p w:rsidR="00BD3146" w:rsidRPr="003E6A76" w:rsidRDefault="00BD3146" w:rsidP="00BD3146">
      <w:pPr>
        <w:ind w:left="1440"/>
        <w:rPr>
          <w:rFonts w:ascii="標楷體" w:eastAsia="標楷體" w:hAnsi="標楷體"/>
          <w:color w:val="000000" w:themeColor="text1"/>
        </w:rPr>
      </w:pPr>
      <w:r w:rsidRPr="003E6A76">
        <w:rPr>
          <w:rFonts w:ascii="標楷體" w:eastAsia="標楷體" w:hAnsi="標楷體" w:hint="eastAsia"/>
          <w:color w:val="000000" w:themeColor="text1"/>
        </w:rPr>
        <w:t>前項第三款至第六款所列記功、記過、嘉獎、申誡之規定，得視其情節，核予一次或二次之獎懲</w:t>
      </w:r>
    </w:p>
    <w:p w:rsidR="00BD3146" w:rsidRPr="003E6A76" w:rsidRDefault="00BD3146" w:rsidP="00BD3146">
      <w:pPr>
        <w:ind w:left="1080" w:hangingChars="450" w:hanging="1080"/>
        <w:rPr>
          <w:rFonts w:ascii="標楷體" w:eastAsia="標楷體" w:hAnsi="標楷體" w:cs="細明體"/>
          <w:color w:val="000000" w:themeColor="text1"/>
          <w:kern w:val="0"/>
        </w:rPr>
      </w:pPr>
      <w:r w:rsidRPr="003E6A76">
        <w:rPr>
          <w:rFonts w:ascii="標楷體" w:eastAsia="標楷體" w:hAnsi="標楷體" w:hint="eastAsia"/>
          <w:color w:val="000000" w:themeColor="text1"/>
        </w:rPr>
        <w:t>第</w:t>
      </w:r>
      <w:r w:rsidR="000C7243">
        <w:rPr>
          <w:rFonts w:ascii="標楷體" w:eastAsia="標楷體" w:hAnsi="標楷體" w:hint="eastAsia"/>
          <w:color w:val="000000" w:themeColor="text1"/>
        </w:rPr>
        <w:t>八</w:t>
      </w:r>
      <w:r w:rsidRPr="003E6A76">
        <w:rPr>
          <w:rFonts w:ascii="標楷體" w:eastAsia="標楷體" w:hAnsi="標楷體" w:hint="eastAsia"/>
          <w:color w:val="000000" w:themeColor="text1"/>
        </w:rPr>
        <w:t xml:space="preserve">條  </w:t>
      </w:r>
      <w:r w:rsidRPr="003E6A76">
        <w:rPr>
          <w:rFonts w:ascii="標楷體" w:eastAsia="標楷體" w:hAnsi="標楷體" w:cs="細明體" w:hint="eastAsia"/>
          <w:color w:val="000000" w:themeColor="text1"/>
          <w:kern w:val="0"/>
        </w:rPr>
        <w:t>教職員</w:t>
      </w:r>
      <w:r w:rsidRPr="003E6A76">
        <w:rPr>
          <w:rFonts w:ascii="標楷體" w:eastAsia="標楷體" w:hAnsi="標楷體" w:cs="細明體"/>
          <w:color w:val="000000" w:themeColor="text1"/>
          <w:kern w:val="0"/>
        </w:rPr>
        <w:t>獎懲累計方式如下：</w:t>
      </w:r>
    </w:p>
    <w:p w:rsidR="00BD3146" w:rsidRPr="003E6A76" w:rsidRDefault="00BD3146" w:rsidP="00BD3146">
      <w:pPr>
        <w:numPr>
          <w:ilvl w:val="0"/>
          <w:numId w:val="9"/>
        </w:numPr>
        <w:tabs>
          <w:tab w:val="clear" w:pos="1410"/>
          <w:tab w:val="num" w:pos="1260"/>
          <w:tab w:val="num" w:pos="1620"/>
        </w:tabs>
        <w:ind w:left="1440" w:hanging="360"/>
        <w:rPr>
          <w:rFonts w:ascii="標楷體" w:eastAsia="標楷體" w:hAnsi="標楷體" w:cs="細明體"/>
          <w:color w:val="000000" w:themeColor="text1"/>
          <w:kern w:val="0"/>
        </w:rPr>
      </w:pPr>
      <w:r w:rsidRPr="003E6A76">
        <w:rPr>
          <w:rFonts w:ascii="標楷體" w:eastAsia="標楷體" w:hAnsi="標楷體" w:cs="細明體"/>
          <w:color w:val="000000" w:themeColor="text1"/>
          <w:kern w:val="0"/>
        </w:rPr>
        <w:t>嘉獎三次作為記功一次。</w:t>
      </w:r>
    </w:p>
    <w:p w:rsidR="00BD3146" w:rsidRPr="003E6A76" w:rsidRDefault="00BD3146" w:rsidP="00BD3146">
      <w:pPr>
        <w:numPr>
          <w:ilvl w:val="0"/>
          <w:numId w:val="9"/>
        </w:numPr>
        <w:tabs>
          <w:tab w:val="clear" w:pos="1410"/>
          <w:tab w:val="num" w:pos="1260"/>
          <w:tab w:val="num" w:pos="1620"/>
        </w:tabs>
        <w:ind w:left="1440" w:hanging="360"/>
        <w:rPr>
          <w:rFonts w:ascii="標楷體" w:eastAsia="標楷體" w:hAnsi="標楷體" w:cs="細明體"/>
          <w:color w:val="000000" w:themeColor="text1"/>
          <w:kern w:val="0"/>
        </w:rPr>
      </w:pPr>
      <w:r w:rsidRPr="003E6A76">
        <w:rPr>
          <w:rFonts w:ascii="標楷體" w:eastAsia="標楷體" w:hAnsi="標楷體" w:cs="細明體"/>
          <w:color w:val="000000" w:themeColor="text1"/>
          <w:kern w:val="0"/>
        </w:rPr>
        <w:t>記功三次作為記一大功。</w:t>
      </w:r>
    </w:p>
    <w:p w:rsidR="00BD3146" w:rsidRPr="003E6A76" w:rsidRDefault="00BD3146" w:rsidP="00BD3146">
      <w:pPr>
        <w:numPr>
          <w:ilvl w:val="0"/>
          <w:numId w:val="9"/>
        </w:numPr>
        <w:tabs>
          <w:tab w:val="clear" w:pos="1410"/>
          <w:tab w:val="num" w:pos="1260"/>
          <w:tab w:val="num" w:pos="1620"/>
        </w:tabs>
        <w:ind w:left="1440" w:hanging="360"/>
        <w:rPr>
          <w:rFonts w:ascii="標楷體" w:eastAsia="標楷體" w:hAnsi="標楷體" w:cs="細明體"/>
          <w:color w:val="000000" w:themeColor="text1"/>
          <w:kern w:val="0"/>
        </w:rPr>
      </w:pPr>
      <w:r w:rsidRPr="003E6A76">
        <w:rPr>
          <w:rFonts w:ascii="標楷體" w:eastAsia="標楷體" w:hAnsi="標楷體" w:cs="細明體"/>
          <w:color w:val="000000" w:themeColor="text1"/>
          <w:kern w:val="0"/>
        </w:rPr>
        <w:t>申誡三次作為記過一次。</w:t>
      </w:r>
    </w:p>
    <w:p w:rsidR="00BD3146" w:rsidRPr="003E6A76" w:rsidRDefault="00BD3146" w:rsidP="00BD3146">
      <w:pPr>
        <w:numPr>
          <w:ilvl w:val="0"/>
          <w:numId w:val="9"/>
        </w:numPr>
        <w:tabs>
          <w:tab w:val="clear" w:pos="1410"/>
          <w:tab w:val="num" w:pos="1260"/>
          <w:tab w:val="num" w:pos="1620"/>
        </w:tabs>
        <w:ind w:left="1440" w:hanging="360"/>
        <w:rPr>
          <w:rFonts w:ascii="標楷體" w:eastAsia="標楷體" w:hAnsi="標楷體" w:cs="細明體"/>
          <w:color w:val="000000" w:themeColor="text1"/>
          <w:kern w:val="0"/>
        </w:rPr>
      </w:pPr>
      <w:r w:rsidRPr="003E6A76">
        <w:rPr>
          <w:rFonts w:ascii="標楷體" w:eastAsia="標楷體" w:hAnsi="標楷體" w:cs="細明體"/>
          <w:color w:val="000000" w:themeColor="text1"/>
          <w:kern w:val="0"/>
        </w:rPr>
        <w:t>記過三次作為記一大過。</w:t>
      </w:r>
    </w:p>
    <w:p w:rsidR="00BD3146" w:rsidRPr="003E6A76" w:rsidRDefault="00BD3146" w:rsidP="00BD3146">
      <w:pPr>
        <w:ind w:left="900"/>
        <w:rPr>
          <w:rFonts w:ascii="標楷體" w:eastAsia="標楷體" w:hAnsi="標楷體"/>
          <w:color w:val="000000" w:themeColor="text1"/>
        </w:rPr>
      </w:pPr>
      <w:r w:rsidRPr="003E6A76">
        <w:rPr>
          <w:rFonts w:ascii="標楷體" w:eastAsia="標楷體" w:hAnsi="標楷體" w:cs="細明體" w:hint="eastAsia"/>
          <w:color w:val="000000" w:themeColor="text1"/>
          <w:kern w:val="0"/>
        </w:rPr>
        <w:t xml:space="preserve">  </w:t>
      </w:r>
      <w:r w:rsidRPr="003E6A76">
        <w:rPr>
          <w:rFonts w:ascii="標楷體" w:eastAsia="標楷體" w:hAnsi="標楷體" w:cs="細明體"/>
          <w:color w:val="000000" w:themeColor="text1"/>
          <w:kern w:val="0"/>
        </w:rPr>
        <w:t>前項獎懲同一學年度得相互抵銷。</w:t>
      </w:r>
    </w:p>
    <w:p w:rsidR="00BD3146" w:rsidRPr="003E6A76" w:rsidRDefault="00BD3146" w:rsidP="00BD3146">
      <w:pPr>
        <w:ind w:left="960" w:hanging="960"/>
        <w:rPr>
          <w:rFonts w:ascii="標楷體" w:eastAsia="標楷體" w:hAnsi="標楷體"/>
          <w:color w:val="000000" w:themeColor="text1"/>
        </w:rPr>
      </w:pPr>
      <w:r w:rsidRPr="003E6A76">
        <w:rPr>
          <w:rFonts w:ascii="標楷體" w:eastAsia="標楷體" w:hAnsi="標楷體" w:hint="eastAsia"/>
          <w:color w:val="000000" w:themeColor="text1"/>
        </w:rPr>
        <w:t>第</w:t>
      </w:r>
      <w:r w:rsidR="000C7243">
        <w:rPr>
          <w:rFonts w:ascii="標楷體" w:eastAsia="標楷體" w:hAnsi="標楷體" w:hint="eastAsia"/>
          <w:color w:val="000000" w:themeColor="text1"/>
        </w:rPr>
        <w:t>九</w:t>
      </w:r>
      <w:r w:rsidRPr="003E6A76">
        <w:rPr>
          <w:rFonts w:ascii="標楷體" w:eastAsia="標楷體" w:hAnsi="標楷體" w:hint="eastAsia"/>
          <w:color w:val="000000" w:themeColor="text1"/>
        </w:rPr>
        <w:t>條  本校辦理教職員成績考核，應組織成績考核委員會執行初核，校長執行覆核。成績考核委員會由委員十一人組成，除教務、學務、輔導、總務及人事主管人員外，其餘由各學科教學研究會主席擔任，並指定一人為主席。</w:t>
      </w:r>
    </w:p>
    <w:p w:rsidR="00AA12FB"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第十條  本校人事人員辦理教師成績考核前，應將各項應用表件詳細填妥，並檢</w:t>
      </w:r>
    </w:p>
    <w:p w:rsidR="00BD3146" w:rsidRPr="003E6A76" w:rsidRDefault="00AA12FB" w:rsidP="00BD3146">
      <w:pPr>
        <w:ind w:left="1200" w:hanging="1200"/>
        <w:rPr>
          <w:rFonts w:ascii="標楷體" w:eastAsia="標楷體" w:hAnsi="標楷體"/>
          <w:color w:val="000000" w:themeColor="text1"/>
        </w:rPr>
      </w:pPr>
      <w:r>
        <w:rPr>
          <w:rFonts w:ascii="標楷體" w:eastAsia="標楷體" w:hAnsi="標楷體" w:hint="eastAsia"/>
          <w:color w:val="000000" w:themeColor="text1"/>
        </w:rPr>
        <w:t xml:space="preserve">        </w:t>
      </w:r>
      <w:r w:rsidR="00BD3146" w:rsidRPr="003E6A76">
        <w:rPr>
          <w:rFonts w:ascii="標楷體" w:eastAsia="標楷體" w:hAnsi="標楷體" w:hint="eastAsia"/>
          <w:color w:val="000000" w:themeColor="text1"/>
        </w:rPr>
        <w:t>附有關資料送成績考核委員會初核。</w:t>
      </w:r>
    </w:p>
    <w:p w:rsidR="00BD3146" w:rsidRPr="003E6A76"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一</w:t>
      </w:r>
      <w:r w:rsidRPr="003E6A76">
        <w:rPr>
          <w:rFonts w:ascii="標楷體" w:eastAsia="標楷體" w:hAnsi="標楷體" w:hint="eastAsia"/>
          <w:color w:val="000000" w:themeColor="text1"/>
        </w:rPr>
        <w:t>條  成績考核委員會會議時，須有全體委員三分之二以上出席，出席委員過半數之同意，才得為決議。</w:t>
      </w:r>
    </w:p>
    <w:p w:rsidR="00BD3146" w:rsidRPr="003E6A76"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二</w:t>
      </w:r>
      <w:r w:rsidRPr="003E6A76">
        <w:rPr>
          <w:rFonts w:ascii="標楷體" w:eastAsia="標楷體" w:hAnsi="標楷體" w:hint="eastAsia"/>
          <w:color w:val="000000" w:themeColor="text1"/>
        </w:rPr>
        <w:t>條  本校成績考核委員會依下列各款之規定執行初核：</w:t>
      </w:r>
    </w:p>
    <w:p w:rsidR="00BD3146" w:rsidRPr="003E6A76" w:rsidRDefault="00BD3146" w:rsidP="00BD3146">
      <w:pPr>
        <w:tabs>
          <w:tab w:val="num" w:pos="1080"/>
        </w:tabs>
        <w:rPr>
          <w:rFonts w:ascii="標楷體" w:eastAsia="標楷體" w:hAnsi="標楷體"/>
          <w:color w:val="000000" w:themeColor="text1"/>
        </w:rPr>
      </w:pPr>
      <w:r w:rsidRPr="003E6A76">
        <w:rPr>
          <w:rFonts w:ascii="標楷體" w:eastAsia="標楷體" w:hAnsi="標楷體" w:hint="eastAsia"/>
          <w:color w:val="000000" w:themeColor="text1"/>
        </w:rPr>
        <w:t xml:space="preserve"> </w:t>
      </w:r>
      <w:r w:rsidRPr="003E6A76">
        <w:rPr>
          <w:rFonts w:ascii="標楷體" w:eastAsia="標楷體" w:hAnsi="標楷體" w:hint="eastAsia"/>
          <w:color w:val="000000" w:themeColor="text1"/>
        </w:rPr>
        <w:tab/>
        <w:t>一、審查受考核人平時考核紀錄及下列各項資料：</w:t>
      </w:r>
    </w:p>
    <w:p w:rsidR="00BD3146" w:rsidRPr="003E6A76" w:rsidRDefault="00BD3146" w:rsidP="00BD3146">
      <w:pPr>
        <w:ind w:left="1680"/>
        <w:rPr>
          <w:rFonts w:ascii="標楷體" w:eastAsia="標楷體" w:hAnsi="標楷體"/>
          <w:color w:val="000000" w:themeColor="text1"/>
        </w:rPr>
      </w:pPr>
      <w:r w:rsidRPr="003E6A76">
        <w:rPr>
          <w:rFonts w:ascii="標楷體" w:eastAsia="標楷體" w:hAnsi="標楷體" w:hint="eastAsia"/>
          <w:color w:val="000000" w:themeColor="text1"/>
        </w:rPr>
        <w:t>(一)審查受考核人工作成績。</w:t>
      </w:r>
    </w:p>
    <w:p w:rsidR="00BD3146" w:rsidRPr="003E6A76" w:rsidRDefault="00BD3146" w:rsidP="00BD3146">
      <w:pPr>
        <w:ind w:left="1680"/>
        <w:rPr>
          <w:rFonts w:ascii="標楷體" w:eastAsia="標楷體" w:hAnsi="標楷體"/>
          <w:color w:val="000000" w:themeColor="text1"/>
        </w:rPr>
      </w:pPr>
      <w:r w:rsidRPr="003E6A76">
        <w:rPr>
          <w:rFonts w:ascii="標楷體" w:eastAsia="標楷體" w:hAnsi="標楷體" w:hint="eastAsia"/>
          <w:color w:val="000000" w:themeColor="text1"/>
        </w:rPr>
        <w:t>(二)審查受考核人勤惰資料。</w:t>
      </w:r>
    </w:p>
    <w:p w:rsidR="00BD3146" w:rsidRPr="003E6A76" w:rsidRDefault="00BD3146" w:rsidP="00BD3146">
      <w:pPr>
        <w:ind w:left="1680"/>
        <w:rPr>
          <w:rFonts w:ascii="標楷體" w:eastAsia="標楷體" w:hAnsi="標楷體"/>
          <w:color w:val="000000" w:themeColor="text1"/>
        </w:rPr>
      </w:pPr>
      <w:r w:rsidRPr="003E6A76">
        <w:rPr>
          <w:rFonts w:ascii="標楷體" w:eastAsia="標楷體" w:hAnsi="標楷體" w:hint="eastAsia"/>
          <w:color w:val="000000" w:themeColor="text1"/>
        </w:rPr>
        <w:t>(三)審查受考核人品德生活紀錄。</w:t>
      </w:r>
    </w:p>
    <w:p w:rsidR="00BD3146" w:rsidRPr="003E6A76" w:rsidRDefault="00BD3146" w:rsidP="00BD3146">
      <w:pPr>
        <w:ind w:left="1680"/>
        <w:rPr>
          <w:rFonts w:ascii="標楷體" w:eastAsia="標楷體" w:hAnsi="標楷體"/>
          <w:color w:val="000000" w:themeColor="text1"/>
        </w:rPr>
      </w:pPr>
      <w:r w:rsidRPr="003E6A76">
        <w:rPr>
          <w:rFonts w:ascii="標楷體" w:eastAsia="標楷體" w:hAnsi="標楷體" w:hint="eastAsia"/>
          <w:color w:val="000000" w:themeColor="text1"/>
        </w:rPr>
        <w:t>(四)審查受考核之獎懲。</w:t>
      </w:r>
    </w:p>
    <w:p w:rsidR="00BD3146" w:rsidRPr="003E6A76" w:rsidRDefault="00BD3146" w:rsidP="00BD3146">
      <w:pPr>
        <w:rPr>
          <w:rFonts w:ascii="標楷體" w:eastAsia="標楷體" w:hAnsi="標楷體"/>
          <w:color w:val="000000" w:themeColor="text1"/>
        </w:rPr>
      </w:pPr>
      <w:r w:rsidRPr="003E6A76">
        <w:rPr>
          <w:rFonts w:ascii="標楷體" w:eastAsia="標楷體" w:hAnsi="標楷體" w:hint="eastAsia"/>
          <w:color w:val="000000" w:themeColor="text1"/>
        </w:rPr>
        <w:lastRenderedPageBreak/>
        <w:t xml:space="preserve">         二、其他應行考核事項。</w:t>
      </w:r>
    </w:p>
    <w:p w:rsidR="00BD3146" w:rsidRPr="003E6A76" w:rsidRDefault="00BD3146" w:rsidP="00BD3146">
      <w:pPr>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三</w:t>
      </w:r>
      <w:r w:rsidRPr="003E6A76">
        <w:rPr>
          <w:rFonts w:ascii="標楷體" w:eastAsia="標楷體" w:hAnsi="標楷體" w:hint="eastAsia"/>
          <w:color w:val="000000" w:themeColor="text1"/>
        </w:rPr>
        <w:t>條  本校成績考核委員會初核時，應具備紀錄，記載事項如下：</w:t>
      </w:r>
    </w:p>
    <w:p w:rsidR="00BD3146" w:rsidRPr="003E6A76" w:rsidRDefault="00BD3146" w:rsidP="00BD3146">
      <w:pPr>
        <w:ind w:left="1320"/>
        <w:rPr>
          <w:rFonts w:ascii="標楷體" w:eastAsia="標楷體" w:hAnsi="標楷體"/>
          <w:color w:val="000000" w:themeColor="text1"/>
        </w:rPr>
      </w:pPr>
      <w:r w:rsidRPr="003E6A76">
        <w:rPr>
          <w:rFonts w:ascii="標楷體" w:eastAsia="標楷體" w:hAnsi="標楷體" w:hint="eastAsia"/>
          <w:color w:val="000000" w:themeColor="text1"/>
        </w:rPr>
        <w:t>一、考核委員名單。</w:t>
      </w:r>
    </w:p>
    <w:p w:rsidR="00BD3146" w:rsidRPr="003E6A76" w:rsidRDefault="00BD3146" w:rsidP="00BD3146">
      <w:pPr>
        <w:ind w:left="1320"/>
        <w:rPr>
          <w:rFonts w:ascii="標楷體" w:eastAsia="標楷體" w:hAnsi="標楷體"/>
          <w:color w:val="000000" w:themeColor="text1"/>
        </w:rPr>
      </w:pPr>
      <w:r w:rsidRPr="003E6A76">
        <w:rPr>
          <w:rFonts w:ascii="標楷體" w:eastAsia="標楷體" w:hAnsi="標楷體" w:hint="eastAsia"/>
          <w:color w:val="000000" w:themeColor="text1"/>
        </w:rPr>
        <w:t>二、出席委員姓名。</w:t>
      </w:r>
    </w:p>
    <w:p w:rsidR="00BD3146" w:rsidRPr="003E6A76" w:rsidRDefault="00BD3146" w:rsidP="00BD3146">
      <w:pPr>
        <w:ind w:left="1320"/>
        <w:rPr>
          <w:rFonts w:ascii="標楷體" w:eastAsia="標楷體" w:hAnsi="標楷體"/>
          <w:color w:val="000000" w:themeColor="text1"/>
        </w:rPr>
      </w:pPr>
      <w:r w:rsidRPr="003E6A76">
        <w:rPr>
          <w:rFonts w:ascii="標楷體" w:eastAsia="標楷體" w:hAnsi="標楷體" w:hint="eastAsia"/>
          <w:color w:val="000000" w:themeColor="text1"/>
        </w:rPr>
        <w:t>三、受考核人數。</w:t>
      </w:r>
    </w:p>
    <w:p w:rsidR="00BD3146" w:rsidRPr="003E6A76" w:rsidRDefault="00BD3146" w:rsidP="00BD3146">
      <w:pPr>
        <w:ind w:left="1320"/>
        <w:rPr>
          <w:rFonts w:ascii="標楷體" w:eastAsia="標楷體" w:hAnsi="標楷體"/>
          <w:color w:val="000000" w:themeColor="text1"/>
        </w:rPr>
      </w:pPr>
      <w:r w:rsidRPr="003E6A76">
        <w:rPr>
          <w:rFonts w:ascii="標楷體" w:eastAsia="標楷體" w:hAnsi="標楷體" w:hint="eastAsia"/>
          <w:color w:val="000000" w:themeColor="text1"/>
        </w:rPr>
        <w:t>四、決議事項。</w:t>
      </w:r>
    </w:p>
    <w:p w:rsidR="00BD3146" w:rsidRPr="003E6A76"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四</w:t>
      </w:r>
      <w:r w:rsidRPr="003E6A76">
        <w:rPr>
          <w:rFonts w:ascii="標楷體" w:eastAsia="標楷體" w:hAnsi="標楷體" w:hint="eastAsia"/>
          <w:color w:val="000000" w:themeColor="text1"/>
        </w:rPr>
        <w:t>條  校長對本校成績考核委員會之初核結果如有不同意見時，應交回復議，對復議結果仍不同意時，得變更之，並於考核案內記明其事實及理由。</w:t>
      </w:r>
    </w:p>
    <w:p w:rsidR="00E82BCE" w:rsidRPr="002957B9" w:rsidRDefault="00BD3146" w:rsidP="00E82BCE">
      <w:pPr>
        <w:rPr>
          <w:rFonts w:ascii="標楷體" w:eastAsia="標楷體" w:hAnsi="標楷體"/>
          <w:color w:val="000000" w:themeColor="text1"/>
        </w:rPr>
      </w:pPr>
      <w:r w:rsidRPr="002957B9">
        <w:rPr>
          <w:rFonts w:ascii="標楷體" w:eastAsia="標楷體" w:hAnsi="標楷體" w:hint="eastAsia"/>
          <w:color w:val="000000" w:themeColor="text1"/>
        </w:rPr>
        <w:t>第十</w:t>
      </w:r>
      <w:r w:rsidR="00AA12FB" w:rsidRPr="002957B9">
        <w:rPr>
          <w:rFonts w:ascii="標楷體" w:eastAsia="標楷體" w:hAnsi="標楷體" w:hint="eastAsia"/>
          <w:color w:val="000000" w:themeColor="text1"/>
        </w:rPr>
        <w:t>五</w:t>
      </w:r>
      <w:r w:rsidRPr="002957B9">
        <w:rPr>
          <w:rFonts w:ascii="標楷體" w:eastAsia="標楷體" w:hAnsi="標楷體" w:hint="eastAsia"/>
          <w:color w:val="000000" w:themeColor="text1"/>
        </w:rPr>
        <w:t>條</w:t>
      </w:r>
      <w:r w:rsidR="00E82BCE" w:rsidRPr="002957B9">
        <w:rPr>
          <w:rFonts w:ascii="標楷體" w:eastAsia="標楷體" w:hAnsi="標楷體" w:hint="eastAsia"/>
          <w:color w:val="000000" w:themeColor="text1"/>
        </w:rPr>
        <w:t xml:space="preserve">  配合每年4月30日前發聘，參採考核內容紀錄期為 8/1至隔年的</w:t>
      </w:r>
    </w:p>
    <w:p w:rsidR="00E82BCE" w:rsidRPr="002957B9" w:rsidRDefault="00E82BCE" w:rsidP="00E82BCE">
      <w:pPr>
        <w:rPr>
          <w:rFonts w:ascii="標楷體" w:eastAsia="標楷體" w:hAnsi="標楷體"/>
          <w:color w:val="000000" w:themeColor="text1"/>
        </w:rPr>
      </w:pPr>
      <w:r w:rsidRPr="002957B9">
        <w:rPr>
          <w:rFonts w:ascii="標楷體" w:eastAsia="標楷體" w:hAnsi="標楷體" w:hint="eastAsia"/>
          <w:color w:val="000000" w:themeColor="text1"/>
        </w:rPr>
        <w:t xml:space="preserve">          3/31。並於當學期3月進行初評，研習時數及事病假等按比例計算。</w:t>
      </w:r>
    </w:p>
    <w:p w:rsidR="00E82BCE" w:rsidRPr="002957B9" w:rsidRDefault="00E82BCE" w:rsidP="00E82BCE">
      <w:pPr>
        <w:rPr>
          <w:rFonts w:ascii="標楷體" w:eastAsia="標楷體" w:hAnsi="標楷體"/>
          <w:color w:val="000000" w:themeColor="text1"/>
        </w:rPr>
      </w:pPr>
      <w:r w:rsidRPr="002957B9">
        <w:rPr>
          <w:rFonts w:ascii="標楷體" w:eastAsia="標楷體" w:hAnsi="標楷體" w:hint="eastAsia"/>
          <w:color w:val="000000" w:themeColor="text1"/>
        </w:rPr>
        <w:t xml:space="preserve">          考核狀況不佳者約談並須提出限期改善計畫，待考核觀察通過後，再</w:t>
      </w:r>
    </w:p>
    <w:p w:rsidR="00BD3146" w:rsidRPr="003E6A76" w:rsidRDefault="00E82BCE" w:rsidP="00E82BCE">
      <w:pPr>
        <w:ind w:left="1200" w:hanging="1200"/>
        <w:rPr>
          <w:rFonts w:ascii="標楷體" w:eastAsia="標楷體" w:hAnsi="標楷體"/>
          <w:color w:val="000000" w:themeColor="text1"/>
        </w:rPr>
      </w:pPr>
      <w:r w:rsidRPr="002957B9">
        <w:rPr>
          <w:rFonts w:ascii="標楷體" w:eastAsia="標楷體" w:hAnsi="標楷體" w:hint="eastAsia"/>
          <w:color w:val="000000" w:themeColor="text1"/>
        </w:rPr>
        <w:t xml:space="preserve">          核發聘書。</w:t>
      </w:r>
    </w:p>
    <w:p w:rsidR="00BD3146" w:rsidRPr="003E6A76"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六</w:t>
      </w:r>
      <w:r w:rsidRPr="003E6A76">
        <w:rPr>
          <w:rFonts w:ascii="標楷體" w:eastAsia="標楷體" w:hAnsi="標楷體" w:hint="eastAsia"/>
          <w:color w:val="000000" w:themeColor="text1"/>
        </w:rPr>
        <w:t>條  教職員成績考核結果於學年度結束前完成，並於次一學年度第一個月內執行。</w:t>
      </w:r>
    </w:p>
    <w:p w:rsidR="00BD3146" w:rsidRPr="003E6A76" w:rsidRDefault="00BD3146" w:rsidP="00BD3146">
      <w:pPr>
        <w:ind w:left="1200" w:hanging="1200"/>
        <w:rPr>
          <w:rFonts w:ascii="標楷體" w:eastAsia="標楷體" w:hAnsi="標楷體"/>
          <w:color w:val="000000" w:themeColor="text1"/>
        </w:rPr>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七</w:t>
      </w:r>
      <w:r w:rsidRPr="003E6A76">
        <w:rPr>
          <w:rFonts w:ascii="標楷體" w:eastAsia="標楷體" w:hAnsi="標楷體" w:hint="eastAsia"/>
          <w:color w:val="000000" w:themeColor="text1"/>
        </w:rPr>
        <w:t>條  本校參與考核人員在考核未核定前，應嚴守秘密。考核委員執行初核時，對於本身之考核，應行迴避。</w:t>
      </w:r>
    </w:p>
    <w:p w:rsidR="00581F18" w:rsidRPr="00BD3146" w:rsidRDefault="00BD3146" w:rsidP="00BD3146">
      <w:pPr>
        <w:ind w:left="1200" w:hanging="1200"/>
      </w:pPr>
      <w:r w:rsidRPr="003E6A76">
        <w:rPr>
          <w:rFonts w:ascii="標楷體" w:eastAsia="標楷體" w:hAnsi="標楷體" w:hint="eastAsia"/>
          <w:color w:val="000000" w:themeColor="text1"/>
        </w:rPr>
        <w:t>第十</w:t>
      </w:r>
      <w:r w:rsidR="00AA12FB">
        <w:rPr>
          <w:rFonts w:ascii="標楷體" w:eastAsia="標楷體" w:hAnsi="標楷體" w:hint="eastAsia"/>
          <w:color w:val="000000" w:themeColor="text1"/>
        </w:rPr>
        <w:t>八</w:t>
      </w:r>
      <w:r w:rsidRPr="003E6A76">
        <w:rPr>
          <w:rFonts w:ascii="標楷體" w:eastAsia="標楷體" w:hAnsi="標楷體" w:hint="eastAsia"/>
          <w:color w:val="000000" w:themeColor="text1"/>
        </w:rPr>
        <w:t>條  本辦法經行政會議討論，呈董事會通過後公布施行。</w:t>
      </w:r>
    </w:p>
    <w:sectPr w:rsidR="00581F18" w:rsidRPr="00BD3146" w:rsidSect="00581F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75" w:rsidRDefault="00895E75" w:rsidP="00C735E0">
      <w:r>
        <w:separator/>
      </w:r>
    </w:p>
  </w:endnote>
  <w:endnote w:type="continuationSeparator" w:id="1">
    <w:p w:rsidR="00895E75" w:rsidRDefault="00895E75" w:rsidP="00C7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75" w:rsidRDefault="00895E75" w:rsidP="00C735E0">
      <w:r>
        <w:separator/>
      </w:r>
    </w:p>
  </w:footnote>
  <w:footnote w:type="continuationSeparator" w:id="1">
    <w:p w:rsidR="00895E75" w:rsidRDefault="00895E75" w:rsidP="00C73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8CC"/>
    <w:multiLevelType w:val="hybridMultilevel"/>
    <w:tmpl w:val="F2B25AB6"/>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83760E3"/>
    <w:multiLevelType w:val="hybridMultilevel"/>
    <w:tmpl w:val="72A6E1D6"/>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0AEB7EE5"/>
    <w:multiLevelType w:val="hybridMultilevel"/>
    <w:tmpl w:val="BB821D1A"/>
    <w:lvl w:ilvl="0" w:tplc="393C1242">
      <w:start w:val="1"/>
      <w:numFmt w:val="taiwaneseCountingThousand"/>
      <w:lvlText w:val="%1、"/>
      <w:lvlJc w:val="left"/>
      <w:pPr>
        <w:tabs>
          <w:tab w:val="num" w:pos="2015"/>
        </w:tabs>
        <w:ind w:left="2015" w:hanging="510"/>
      </w:pPr>
      <w:rPr>
        <w:rFonts w:ascii="標楷體" w:eastAsia="標楷體" w:hAnsi="標楷體" w:cs="Times New Roman"/>
      </w:rPr>
    </w:lvl>
    <w:lvl w:ilvl="1" w:tplc="97D8C30E">
      <w:start w:val="1"/>
      <w:numFmt w:val="taiwaneseCountingThousand"/>
      <w:lvlText w:val="(%2)"/>
      <w:lvlJc w:val="left"/>
      <w:pPr>
        <w:tabs>
          <w:tab w:val="num" w:pos="2015"/>
        </w:tabs>
        <w:ind w:left="2015" w:hanging="510"/>
      </w:pPr>
      <w:rPr>
        <w:rFonts w:hint="default"/>
      </w:rPr>
    </w:lvl>
    <w:lvl w:ilvl="2" w:tplc="0409001B" w:tentative="1">
      <w:start w:val="1"/>
      <w:numFmt w:val="lowerRoman"/>
      <w:lvlText w:val="%3."/>
      <w:lvlJc w:val="right"/>
      <w:pPr>
        <w:tabs>
          <w:tab w:val="num" w:pos="2465"/>
        </w:tabs>
        <w:ind w:left="2465" w:hanging="480"/>
      </w:pPr>
    </w:lvl>
    <w:lvl w:ilvl="3" w:tplc="0409000F" w:tentative="1">
      <w:start w:val="1"/>
      <w:numFmt w:val="decimal"/>
      <w:lvlText w:val="%4."/>
      <w:lvlJc w:val="left"/>
      <w:pPr>
        <w:tabs>
          <w:tab w:val="num" w:pos="2945"/>
        </w:tabs>
        <w:ind w:left="2945" w:hanging="480"/>
      </w:pPr>
    </w:lvl>
    <w:lvl w:ilvl="4" w:tplc="04090019" w:tentative="1">
      <w:start w:val="1"/>
      <w:numFmt w:val="ideographTraditional"/>
      <w:lvlText w:val="%5、"/>
      <w:lvlJc w:val="left"/>
      <w:pPr>
        <w:tabs>
          <w:tab w:val="num" w:pos="3425"/>
        </w:tabs>
        <w:ind w:left="3425" w:hanging="480"/>
      </w:pPr>
    </w:lvl>
    <w:lvl w:ilvl="5" w:tplc="0409001B" w:tentative="1">
      <w:start w:val="1"/>
      <w:numFmt w:val="lowerRoman"/>
      <w:lvlText w:val="%6."/>
      <w:lvlJc w:val="right"/>
      <w:pPr>
        <w:tabs>
          <w:tab w:val="num" w:pos="3905"/>
        </w:tabs>
        <w:ind w:left="3905" w:hanging="480"/>
      </w:pPr>
    </w:lvl>
    <w:lvl w:ilvl="6" w:tplc="0409000F" w:tentative="1">
      <w:start w:val="1"/>
      <w:numFmt w:val="decimal"/>
      <w:lvlText w:val="%7."/>
      <w:lvlJc w:val="left"/>
      <w:pPr>
        <w:tabs>
          <w:tab w:val="num" w:pos="4385"/>
        </w:tabs>
        <w:ind w:left="4385" w:hanging="480"/>
      </w:pPr>
    </w:lvl>
    <w:lvl w:ilvl="7" w:tplc="04090019" w:tentative="1">
      <w:start w:val="1"/>
      <w:numFmt w:val="ideographTraditional"/>
      <w:lvlText w:val="%8、"/>
      <w:lvlJc w:val="left"/>
      <w:pPr>
        <w:tabs>
          <w:tab w:val="num" w:pos="4865"/>
        </w:tabs>
        <w:ind w:left="4865" w:hanging="480"/>
      </w:pPr>
    </w:lvl>
    <w:lvl w:ilvl="8" w:tplc="0409001B" w:tentative="1">
      <w:start w:val="1"/>
      <w:numFmt w:val="lowerRoman"/>
      <w:lvlText w:val="%9."/>
      <w:lvlJc w:val="right"/>
      <w:pPr>
        <w:tabs>
          <w:tab w:val="num" w:pos="5345"/>
        </w:tabs>
        <w:ind w:left="5345" w:hanging="480"/>
      </w:pPr>
    </w:lvl>
  </w:abstractNum>
  <w:abstractNum w:abstractNumId="3">
    <w:nsid w:val="23BE680D"/>
    <w:multiLevelType w:val="hybridMultilevel"/>
    <w:tmpl w:val="2458B0B4"/>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2DA00110"/>
    <w:multiLevelType w:val="hybridMultilevel"/>
    <w:tmpl w:val="C07AA392"/>
    <w:lvl w:ilvl="0" w:tplc="97D8C30E">
      <w:start w:val="1"/>
      <w:numFmt w:val="taiwaneseCountingThousand"/>
      <w:lvlText w:val="(%1)"/>
      <w:lvlJc w:val="left"/>
      <w:pPr>
        <w:tabs>
          <w:tab w:val="num" w:pos="1710"/>
        </w:tabs>
        <w:ind w:left="1710" w:hanging="51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4E662D3"/>
    <w:multiLevelType w:val="hybridMultilevel"/>
    <w:tmpl w:val="0C4C12B8"/>
    <w:lvl w:ilvl="0" w:tplc="393C1242">
      <w:start w:val="1"/>
      <w:numFmt w:val="taiwaneseCountingThousand"/>
      <w:lvlText w:val="%1、"/>
      <w:lvlJc w:val="left"/>
      <w:pPr>
        <w:tabs>
          <w:tab w:val="num" w:pos="1410"/>
        </w:tabs>
        <w:ind w:left="1410" w:hanging="510"/>
      </w:pPr>
      <w:rPr>
        <w:rFonts w:ascii="標楷體" w:eastAsia="標楷體" w:hAnsi="標楷體" w:cs="Times New Roman"/>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nsid w:val="5FDF463B"/>
    <w:multiLevelType w:val="hybridMultilevel"/>
    <w:tmpl w:val="37783E26"/>
    <w:lvl w:ilvl="0" w:tplc="951857FA">
      <w:start w:val="1"/>
      <w:numFmt w:val="taiwaneseCountingThousand"/>
      <w:lvlText w:val="%1、"/>
      <w:lvlJc w:val="left"/>
      <w:pPr>
        <w:tabs>
          <w:tab w:val="num" w:pos="1710"/>
        </w:tabs>
        <w:ind w:left="1710" w:hanging="510"/>
      </w:pPr>
      <w:rPr>
        <w:rFonts w:ascii="標楷體" w:eastAsia="標楷體" w:hAnsi="標楷體" w:cs="Times New Roman"/>
        <w:color w:val="000000" w:themeColor="text1"/>
      </w:rPr>
    </w:lvl>
    <w:lvl w:ilvl="1" w:tplc="D248D216">
      <w:start w:val="1"/>
      <w:numFmt w:val="taiwaneseCountingThousand"/>
      <w:lvlText w:val="%2、"/>
      <w:lvlJc w:val="left"/>
      <w:pPr>
        <w:tabs>
          <w:tab w:val="num" w:pos="1710"/>
        </w:tabs>
        <w:ind w:left="1710" w:hanging="510"/>
      </w:pPr>
      <w:rPr>
        <w:rFonts w:ascii="標楷體" w:eastAsia="標楷體" w:hAnsi="標楷體" w:cs="Times New Roman"/>
        <w:color w:val="auto"/>
      </w:rPr>
    </w:lvl>
    <w:lvl w:ilvl="2" w:tplc="FAECCC5C">
      <w:start w:val="1"/>
      <w:numFmt w:val="taiwaneseCountingThousand"/>
      <w:lvlText w:val="(%3)"/>
      <w:lvlJc w:val="left"/>
      <w:pPr>
        <w:tabs>
          <w:tab w:val="num" w:pos="2190"/>
        </w:tabs>
        <w:ind w:left="2190" w:hanging="510"/>
      </w:pPr>
      <w:rPr>
        <w:rFonts w:hint="default"/>
        <w:color w:val="auto"/>
      </w:rPr>
    </w:lvl>
    <w:lvl w:ilvl="3" w:tplc="E828DF6A">
      <w:start w:val="1"/>
      <w:numFmt w:val="taiwaneseCountingThousand"/>
      <w:lvlText w:val="(%4)"/>
      <w:lvlJc w:val="left"/>
      <w:pPr>
        <w:tabs>
          <w:tab w:val="num" w:pos="2670"/>
        </w:tabs>
        <w:ind w:left="2670" w:hanging="510"/>
      </w:pPr>
      <w:rPr>
        <w:rFonts w:hint="default"/>
        <w:color w:val="auto"/>
      </w:rPr>
    </w:lvl>
    <w:lvl w:ilvl="4" w:tplc="F3628DC6">
      <w:start w:val="1"/>
      <w:numFmt w:val="taiwaneseCountingThousand"/>
      <w:lvlText w:val="(%5)"/>
      <w:lvlJc w:val="left"/>
      <w:pPr>
        <w:tabs>
          <w:tab w:val="num" w:pos="3150"/>
        </w:tabs>
        <w:ind w:left="3150" w:hanging="510"/>
      </w:pPr>
      <w:rPr>
        <w:rFonts w:hint="default"/>
        <w:color w:val="auto"/>
      </w:rPr>
    </w:lvl>
    <w:lvl w:ilvl="5" w:tplc="2E9A1F24">
      <w:start w:val="1"/>
      <w:numFmt w:val="taiwaneseCountingThousand"/>
      <w:lvlText w:val="(%6)"/>
      <w:lvlJc w:val="left"/>
      <w:pPr>
        <w:tabs>
          <w:tab w:val="num" w:pos="3630"/>
        </w:tabs>
        <w:ind w:left="3630" w:hanging="510"/>
      </w:pPr>
      <w:rPr>
        <w:rFonts w:hint="default"/>
        <w:color w:val="auto"/>
      </w:r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617E75C2"/>
    <w:multiLevelType w:val="hybridMultilevel"/>
    <w:tmpl w:val="C06ECCAC"/>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76D05B6C"/>
    <w:multiLevelType w:val="hybridMultilevel"/>
    <w:tmpl w:val="2DA211BA"/>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6"/>
  </w:num>
  <w:num w:numId="3">
    <w:abstractNumId w:val="8"/>
  </w:num>
  <w:num w:numId="4">
    <w:abstractNumId w:val="0"/>
  </w:num>
  <w:num w:numId="5">
    <w:abstractNumId w:val="7"/>
  </w:num>
  <w:num w:numId="6">
    <w:abstractNumId w:val="3"/>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146"/>
    <w:rsid w:val="000C7243"/>
    <w:rsid w:val="001D0655"/>
    <w:rsid w:val="002957B9"/>
    <w:rsid w:val="00315D9E"/>
    <w:rsid w:val="003F1C37"/>
    <w:rsid w:val="00492782"/>
    <w:rsid w:val="00581F18"/>
    <w:rsid w:val="00763F3A"/>
    <w:rsid w:val="007C2E63"/>
    <w:rsid w:val="00845697"/>
    <w:rsid w:val="00895E75"/>
    <w:rsid w:val="008E5A22"/>
    <w:rsid w:val="00975047"/>
    <w:rsid w:val="00976088"/>
    <w:rsid w:val="00A41F3D"/>
    <w:rsid w:val="00A60620"/>
    <w:rsid w:val="00A96983"/>
    <w:rsid w:val="00AA12FB"/>
    <w:rsid w:val="00B0328D"/>
    <w:rsid w:val="00B52CA0"/>
    <w:rsid w:val="00BD3146"/>
    <w:rsid w:val="00C06C8B"/>
    <w:rsid w:val="00C735E0"/>
    <w:rsid w:val="00E82BCE"/>
    <w:rsid w:val="00FE1F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3146"/>
    <w:pPr>
      <w:spacing w:after="120"/>
      <w:ind w:leftChars="200" w:left="480"/>
    </w:pPr>
  </w:style>
  <w:style w:type="character" w:customStyle="1" w:styleId="a4">
    <w:name w:val="本文縮排 字元"/>
    <w:basedOn w:val="a0"/>
    <w:link w:val="a3"/>
    <w:rsid w:val="00BD3146"/>
    <w:rPr>
      <w:rFonts w:ascii="Times New Roman" w:eastAsia="新細明體" w:hAnsi="Times New Roman" w:cs="Times New Roman"/>
      <w:szCs w:val="24"/>
    </w:rPr>
  </w:style>
  <w:style w:type="paragraph" w:styleId="2">
    <w:name w:val="Body Text Indent 2"/>
    <w:basedOn w:val="a"/>
    <w:link w:val="20"/>
    <w:rsid w:val="00BD3146"/>
    <w:pPr>
      <w:spacing w:after="120" w:line="480" w:lineRule="auto"/>
      <w:ind w:leftChars="200" w:left="480"/>
    </w:pPr>
  </w:style>
  <w:style w:type="character" w:customStyle="1" w:styleId="20">
    <w:name w:val="本文縮排 2 字元"/>
    <w:basedOn w:val="a0"/>
    <w:link w:val="2"/>
    <w:rsid w:val="00BD3146"/>
    <w:rPr>
      <w:rFonts w:ascii="Times New Roman" w:eastAsia="新細明體" w:hAnsi="Times New Roman" w:cs="Times New Roman"/>
      <w:szCs w:val="24"/>
    </w:rPr>
  </w:style>
  <w:style w:type="paragraph" w:styleId="a5">
    <w:name w:val="header"/>
    <w:basedOn w:val="a"/>
    <w:link w:val="a6"/>
    <w:uiPriority w:val="99"/>
    <w:semiHidden/>
    <w:unhideWhenUsed/>
    <w:rsid w:val="00C735E0"/>
    <w:pPr>
      <w:tabs>
        <w:tab w:val="center" w:pos="4153"/>
        <w:tab w:val="right" w:pos="8306"/>
      </w:tabs>
      <w:snapToGrid w:val="0"/>
    </w:pPr>
    <w:rPr>
      <w:sz w:val="20"/>
      <w:szCs w:val="20"/>
    </w:rPr>
  </w:style>
  <w:style w:type="character" w:customStyle="1" w:styleId="a6">
    <w:name w:val="頁首 字元"/>
    <w:basedOn w:val="a0"/>
    <w:link w:val="a5"/>
    <w:uiPriority w:val="99"/>
    <w:semiHidden/>
    <w:rsid w:val="00C735E0"/>
    <w:rPr>
      <w:rFonts w:ascii="Times New Roman" w:eastAsia="新細明體" w:hAnsi="Times New Roman" w:cs="Times New Roman"/>
      <w:sz w:val="20"/>
      <w:szCs w:val="20"/>
    </w:rPr>
  </w:style>
  <w:style w:type="paragraph" w:styleId="a7">
    <w:name w:val="footer"/>
    <w:basedOn w:val="a"/>
    <w:link w:val="a8"/>
    <w:uiPriority w:val="99"/>
    <w:semiHidden/>
    <w:unhideWhenUsed/>
    <w:rsid w:val="00C735E0"/>
    <w:pPr>
      <w:tabs>
        <w:tab w:val="center" w:pos="4153"/>
        <w:tab w:val="right" w:pos="8306"/>
      </w:tabs>
      <w:snapToGrid w:val="0"/>
    </w:pPr>
    <w:rPr>
      <w:sz w:val="20"/>
      <w:szCs w:val="20"/>
    </w:rPr>
  </w:style>
  <w:style w:type="character" w:customStyle="1" w:styleId="a8">
    <w:name w:val="頁尾 字元"/>
    <w:basedOn w:val="a0"/>
    <w:link w:val="a7"/>
    <w:uiPriority w:val="99"/>
    <w:semiHidden/>
    <w:rsid w:val="00C735E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713</Words>
  <Characters>4069</Characters>
  <Application>Microsoft Office Word</Application>
  <DocSecurity>0</DocSecurity>
  <Lines>33</Lines>
  <Paragraphs>9</Paragraphs>
  <ScaleCrop>false</ScaleCrop>
  <Company>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2018-10-01T00:24:00Z</dcterms:created>
  <dcterms:modified xsi:type="dcterms:W3CDTF">2018-10-01T00:29:00Z</dcterms:modified>
</cp:coreProperties>
</file>