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0" w:rsidRDefault="00F465A9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桃園縣</w:t>
      </w:r>
      <w:r w:rsidR="003E39D9">
        <w:rPr>
          <w:rFonts w:eastAsia="標楷體" w:hint="eastAsia"/>
          <w:sz w:val="28"/>
          <w:szCs w:val="28"/>
        </w:rPr>
        <w:t>私立大華高級中學性別平等教育實施計劃</w:t>
      </w:r>
      <w:r w:rsidR="003E39D9">
        <w:rPr>
          <w:rFonts w:eastAsia="標楷體" w:hint="eastAsia"/>
          <w:sz w:val="28"/>
          <w:szCs w:val="28"/>
        </w:rPr>
        <w:t xml:space="preserve">      </w:t>
      </w:r>
    </w:p>
    <w:p w:rsidR="009E7AE0" w:rsidRDefault="009E7AE0" w:rsidP="009E7AE0">
      <w:pPr>
        <w:jc w:val="right"/>
        <w:rPr>
          <w:rFonts w:eastAsia="標楷體" w:hint="eastAsia"/>
          <w:sz w:val="28"/>
          <w:szCs w:val="28"/>
        </w:rPr>
      </w:pPr>
    </w:p>
    <w:p w:rsidR="003E39D9" w:rsidRDefault="003E39D9" w:rsidP="009E7AE0">
      <w:pPr>
        <w:jc w:val="right"/>
        <w:rPr>
          <w:rFonts w:eastAsia="標楷體" w:hint="eastAsia"/>
          <w:szCs w:val="24"/>
        </w:rPr>
      </w:pPr>
      <w:r>
        <w:rPr>
          <w:rFonts w:eastAsia="標楷體" w:hint="eastAsia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993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eastAsia="標楷體" w:hint="eastAsia"/>
            <w:sz w:val="20"/>
          </w:rPr>
          <w:t>93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 w:hint="eastAsia"/>
            <w:sz w:val="20"/>
          </w:rPr>
          <w:t>8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 w:hint="eastAsia"/>
            <w:sz w:val="20"/>
          </w:rPr>
          <w:t>1</w:t>
        </w:r>
        <w:r>
          <w:rPr>
            <w:rFonts w:eastAsia="標楷體" w:hint="eastAsia"/>
            <w:sz w:val="20"/>
          </w:rPr>
          <w:t>日</w:t>
        </w:r>
      </w:smartTag>
      <w:r w:rsidR="00F465A9">
        <w:rPr>
          <w:rFonts w:eastAsia="標楷體" w:hint="eastAsia"/>
          <w:sz w:val="20"/>
        </w:rPr>
        <w:t>核</w:t>
      </w:r>
      <w:r>
        <w:rPr>
          <w:rFonts w:eastAsia="標楷體" w:hint="eastAsia"/>
          <w:sz w:val="20"/>
        </w:rPr>
        <w:t>定</w:t>
      </w:r>
    </w:p>
    <w:p w:rsidR="003E39D9" w:rsidRDefault="003E39D9">
      <w:pPr>
        <w:numPr>
          <w:ilvl w:val="0"/>
          <w:numId w:val="1"/>
        </w:num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目的：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培養學生具備正確的兩性生理、心理知識，建立無性別歧視之教育環境。</w:t>
      </w:r>
    </w:p>
    <w:p w:rsidR="003E39D9" w:rsidRDefault="003E39D9">
      <w:pPr>
        <w:ind w:left="48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培養學生具備兩性交往的正確態度。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增進全校師生對性侵害防治之議題有正確的知識與態度。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改善並建立無性別偏見之校園空間也確保兩性人身安全。</w:t>
      </w:r>
    </w:p>
    <w:p w:rsidR="003E39D9" w:rsidRDefault="003E39D9">
      <w:pPr>
        <w:numPr>
          <w:ilvl w:val="0"/>
          <w:numId w:val="1"/>
        </w:num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重點措施：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成立性別平等教育委員會，建立性別平等教育組織及運作模式。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充實性別平等教育資訊、設備及課程。</w:t>
      </w:r>
    </w:p>
    <w:p w:rsidR="003E39D9" w:rsidRDefault="003E39D9">
      <w:pPr>
        <w:ind w:left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辦理校園性別平等觀念宣導活動加強宣導性別平等觀念。</w:t>
      </w:r>
    </w:p>
    <w:p w:rsidR="003E39D9" w:rsidRDefault="003E39D9">
      <w:pPr>
        <w:numPr>
          <w:ilvl w:val="0"/>
          <w:numId w:val="1"/>
        </w:num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實施辦法：</w:t>
      </w:r>
    </w:p>
    <w:p w:rsidR="003E39D9" w:rsidRDefault="003E39D9">
      <w:pPr>
        <w:ind w:firstLine="48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成立性別平等教育委員會，規劃辦理性別平等教育相關活動。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688"/>
      </w:tblGrid>
      <w:tr w:rsidR="003E39D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組成</w:t>
            </w:r>
          </w:p>
        </w:tc>
        <w:tc>
          <w:tcPr>
            <w:tcW w:w="6688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由校長擔任召集人，主任輔導教師擔任執行</w:t>
            </w:r>
            <w:proofErr w:type="gramStart"/>
            <w:r>
              <w:rPr>
                <w:rFonts w:eastAsia="標楷體" w:hint="eastAsia"/>
                <w:szCs w:val="24"/>
              </w:rPr>
              <w:t>祕</w:t>
            </w:r>
            <w:proofErr w:type="gramEnd"/>
            <w:r>
              <w:rPr>
                <w:rFonts w:eastAsia="標楷體" w:hint="eastAsia"/>
                <w:szCs w:val="24"/>
              </w:rPr>
              <w:t>書，行政人員代表、學科、導師、及輔導教師共十三人。</w:t>
            </w:r>
            <w:r>
              <w:rPr>
                <w:rFonts w:ascii="標楷體" w:eastAsia="標楷體" w:hAnsi="標楷體" w:cs="新細明體" w:hint="eastAsia"/>
                <w:kern w:val="0"/>
              </w:rPr>
              <w:t>其中女性委員應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佔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委員總數的1/2以上。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工作事項</w:t>
            </w:r>
          </w:p>
        </w:tc>
        <w:tc>
          <w:tcPr>
            <w:tcW w:w="6688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、訂定性別平等教育實施要點。</w:t>
            </w:r>
          </w:p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eastAsia="標楷體" w:hint="eastAsia"/>
                <w:szCs w:val="24"/>
              </w:rPr>
              <w:t>、推動性別平等教育執行並負有督導落實之責。</w:t>
            </w:r>
          </w:p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3</w:t>
            </w:r>
            <w:r>
              <w:rPr>
                <w:rFonts w:eastAsia="標楷體" w:hint="eastAsia"/>
                <w:szCs w:val="24"/>
              </w:rPr>
              <w:t>、連絡、運用、尋求各種社會資源，以順利推展性別平等教育。</w:t>
            </w:r>
          </w:p>
        </w:tc>
      </w:tr>
    </w:tbl>
    <w:p w:rsidR="003E39D9" w:rsidRDefault="003E39D9">
      <w:pPr>
        <w:ind w:firstLine="480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</w:t>
      </w:r>
      <w:r>
        <w:rPr>
          <w:rFonts w:eastAsia="標楷體" w:hint="eastAsia"/>
          <w:szCs w:val="24"/>
        </w:rPr>
        <w:t>活動內容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3000"/>
        <w:gridCol w:w="1200"/>
        <w:gridCol w:w="840"/>
        <w:gridCol w:w="840"/>
      </w:tblGrid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3000" w:type="dxa"/>
          </w:tcPr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內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容</w:t>
            </w:r>
          </w:p>
        </w:tc>
        <w:tc>
          <w:tcPr>
            <w:tcW w:w="1200" w:type="dxa"/>
          </w:tcPr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實施對象</w:t>
            </w:r>
          </w:p>
        </w:tc>
        <w:tc>
          <w:tcPr>
            <w:tcW w:w="840" w:type="dxa"/>
          </w:tcPr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主辦</w:t>
            </w:r>
          </w:p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840" w:type="dxa"/>
          </w:tcPr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協辦</w:t>
            </w:r>
          </w:p>
          <w:p w:rsidR="003E39D9" w:rsidRDefault="003E39D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單位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專題講座</w:t>
            </w:r>
          </w:p>
        </w:tc>
        <w:tc>
          <w:tcPr>
            <w:tcW w:w="30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利用班會、週會等宣導性別平等之理念。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全體學生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學</w:t>
            </w:r>
            <w:proofErr w:type="gramStart"/>
            <w:r>
              <w:rPr>
                <w:rFonts w:eastAsia="標楷體" w:hint="eastAsia"/>
                <w:szCs w:val="24"/>
              </w:rPr>
              <w:t>務</w:t>
            </w:r>
            <w:proofErr w:type="gramEnd"/>
            <w:r>
              <w:rPr>
                <w:rFonts w:eastAsia="標楷體" w:hint="eastAsia"/>
                <w:szCs w:val="24"/>
              </w:rPr>
              <w:t>處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班會討論</w:t>
            </w:r>
          </w:p>
        </w:tc>
        <w:tc>
          <w:tcPr>
            <w:tcW w:w="30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擬定班會討論</w:t>
            </w:r>
            <w:proofErr w:type="gramStart"/>
            <w:r>
              <w:rPr>
                <w:rFonts w:eastAsia="標楷體" w:hint="eastAsia"/>
                <w:szCs w:val="24"/>
              </w:rPr>
              <w:t>題綱</w:t>
            </w:r>
            <w:proofErr w:type="gramEnd"/>
            <w:r>
              <w:rPr>
                <w:rFonts w:eastAsia="標楷體" w:hint="eastAsia"/>
                <w:szCs w:val="24"/>
              </w:rPr>
              <w:t>及提供參考資料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全體學生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學</w:t>
            </w:r>
            <w:proofErr w:type="gramStart"/>
            <w:r>
              <w:rPr>
                <w:rFonts w:eastAsia="標楷體" w:hint="eastAsia"/>
                <w:szCs w:val="24"/>
              </w:rPr>
              <w:t>務</w:t>
            </w:r>
            <w:proofErr w:type="gramEnd"/>
            <w:r>
              <w:rPr>
                <w:rFonts w:eastAsia="標楷體" w:hint="eastAsia"/>
                <w:szCs w:val="24"/>
              </w:rPr>
              <w:t>處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提供教師進修資訊</w:t>
            </w:r>
          </w:p>
        </w:tc>
        <w:tc>
          <w:tcPr>
            <w:tcW w:w="3000" w:type="dxa"/>
          </w:tcPr>
          <w:p w:rsidR="003E39D9" w:rsidRDefault="003E39D9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、辦理校內教師輔導知能研習</w:t>
            </w:r>
            <w:r>
              <w:rPr>
                <w:rFonts w:ascii="標楷體" w:eastAsia="標楷體" w:hint="eastAsia"/>
              </w:rPr>
              <w:t>。</w:t>
            </w:r>
          </w:p>
          <w:p w:rsidR="003E39D9" w:rsidRDefault="003E39D9">
            <w:pPr>
              <w:ind w:left="240" w:hangingChars="100" w:hanging="240"/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eastAsia="標楷體" w:hint="eastAsia"/>
                <w:szCs w:val="24"/>
              </w:rPr>
              <w:t>、推派教師參加校外有關研習並</w:t>
            </w:r>
            <w:r>
              <w:rPr>
                <w:rFonts w:eastAsia="標楷體" w:hint="eastAsia"/>
              </w:rPr>
              <w:t>鼓勵其設計</w:t>
            </w:r>
            <w:r>
              <w:rPr>
                <w:rFonts w:ascii="標楷體" w:eastAsia="標楷體" w:hint="eastAsia"/>
              </w:rPr>
              <w:t>性別教育融入領域教學之教案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各科教師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教務處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編輯印製教材及講義</w:t>
            </w:r>
          </w:p>
        </w:tc>
        <w:tc>
          <w:tcPr>
            <w:tcW w:w="3000" w:type="dxa"/>
          </w:tcPr>
          <w:p w:rsidR="003E39D9" w:rsidRDefault="003E39D9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蒐集相關教材資料以</w:t>
            </w:r>
            <w:r>
              <w:rPr>
                <w:rFonts w:eastAsia="標楷體" w:hint="eastAsia"/>
                <w:szCs w:val="24"/>
              </w:rPr>
              <w:t>編輯相關教材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各科教師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教務處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各科融入教學</w:t>
            </w:r>
          </w:p>
        </w:tc>
        <w:tc>
          <w:tcPr>
            <w:tcW w:w="3000" w:type="dxa"/>
          </w:tcPr>
          <w:p w:rsidR="003E39D9" w:rsidRDefault="003E39D9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研發並推廣性別平等教育之課程、教學及評量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各科教師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教務處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</w:tr>
      <w:tr w:rsidR="003E39D9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每週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訊</w:t>
            </w:r>
          </w:p>
        </w:tc>
        <w:tc>
          <w:tcPr>
            <w:tcW w:w="30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>印發「每週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訊」，內容刊載與性別平等議題相關之輔導資料或專文，供全校教職員生及家長參考。</w:t>
            </w:r>
          </w:p>
        </w:tc>
        <w:tc>
          <w:tcPr>
            <w:tcW w:w="120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全校教職員生及家長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輔導室</w:t>
            </w:r>
          </w:p>
        </w:tc>
        <w:tc>
          <w:tcPr>
            <w:tcW w:w="840" w:type="dxa"/>
          </w:tcPr>
          <w:p w:rsidR="003E39D9" w:rsidRDefault="003E39D9">
            <w:pPr>
              <w:rPr>
                <w:rFonts w:eastAsia="標楷體" w:hint="eastAsia"/>
                <w:szCs w:val="24"/>
              </w:rPr>
            </w:pPr>
          </w:p>
        </w:tc>
      </w:tr>
    </w:tbl>
    <w:p w:rsidR="003E39D9" w:rsidRDefault="003E39D9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經費預算：由本校相關經費支付。</w:t>
      </w:r>
    </w:p>
    <w:p w:rsidR="003E39D9" w:rsidRDefault="003E39D9">
      <w:pPr>
        <w:rPr>
          <w:rFonts w:eastAsia="標楷體"/>
          <w:szCs w:val="24"/>
        </w:rPr>
      </w:pPr>
      <w:r>
        <w:rPr>
          <w:rFonts w:ascii="標楷體" w:eastAsia="標楷體" w:hint="eastAsia"/>
        </w:rPr>
        <w:t>五、本計劃經輔導工作委員會通過，呈請  校長核准後實施，修正時亦同。</w:t>
      </w:r>
    </w:p>
    <w:sectPr w:rsidR="003E39D9" w:rsidSect="0062689A">
      <w:pgSz w:w="12240" w:h="15840"/>
      <w:pgMar w:top="1258" w:right="1800" w:bottom="125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8A" w:rsidRDefault="0005178A" w:rsidP="009E7AE0">
      <w:r>
        <w:separator/>
      </w:r>
    </w:p>
  </w:endnote>
  <w:endnote w:type="continuationSeparator" w:id="0">
    <w:p w:rsidR="0005178A" w:rsidRDefault="0005178A" w:rsidP="009E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8A" w:rsidRDefault="0005178A" w:rsidP="009E7AE0">
      <w:r>
        <w:separator/>
      </w:r>
    </w:p>
  </w:footnote>
  <w:footnote w:type="continuationSeparator" w:id="0">
    <w:p w:rsidR="0005178A" w:rsidRDefault="0005178A" w:rsidP="009E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3EB"/>
    <w:multiLevelType w:val="hybridMultilevel"/>
    <w:tmpl w:val="17AC70D8"/>
    <w:lvl w:ilvl="0" w:tplc="BDAAAB6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39316C"/>
    <w:multiLevelType w:val="singleLevel"/>
    <w:tmpl w:val="5FF225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5A9"/>
    <w:rsid w:val="00027953"/>
    <w:rsid w:val="0005178A"/>
    <w:rsid w:val="003E39D9"/>
    <w:rsid w:val="00616908"/>
    <w:rsid w:val="0062689A"/>
    <w:rsid w:val="009E7AE0"/>
    <w:rsid w:val="00AF67AA"/>
    <w:rsid w:val="00D848CA"/>
    <w:rsid w:val="00F465A9"/>
    <w:rsid w:val="00F6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7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7AE0"/>
    <w:rPr>
      <w:kern w:val="2"/>
    </w:rPr>
  </w:style>
  <w:style w:type="paragraph" w:styleId="a5">
    <w:name w:val="footer"/>
    <w:basedOn w:val="a"/>
    <w:link w:val="a6"/>
    <w:rsid w:val="009E7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7AE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SYNNEX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私立大華高級中學性別平等教育實施計劃       93年8月1日修定</dc:title>
  <dc:creator>WENDERYU2</dc:creator>
  <cp:lastModifiedBy>user</cp:lastModifiedBy>
  <cp:revision>2</cp:revision>
  <dcterms:created xsi:type="dcterms:W3CDTF">2016-09-19T06:03:00Z</dcterms:created>
  <dcterms:modified xsi:type="dcterms:W3CDTF">2016-09-19T06:03:00Z</dcterms:modified>
</cp:coreProperties>
</file>