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6" w:rsidRPr="00D24CA4" w:rsidRDefault="00E87456" w:rsidP="00E87456">
      <w:pPr>
        <w:jc w:val="center"/>
        <w:rPr>
          <w:rFonts w:ascii="標楷體" w:eastAsia="標楷體" w:hAnsi="標楷體"/>
          <w:sz w:val="32"/>
          <w:szCs w:val="32"/>
        </w:rPr>
      </w:pPr>
      <w:r w:rsidRPr="00D24CA4">
        <w:rPr>
          <w:rFonts w:ascii="標楷體" w:eastAsia="標楷體" w:hAnsi="標楷體" w:hint="eastAsia"/>
          <w:sz w:val="32"/>
          <w:szCs w:val="32"/>
        </w:rPr>
        <w:t>財團法人桃園</w:t>
      </w:r>
      <w:r w:rsidR="00324A66">
        <w:rPr>
          <w:rFonts w:ascii="標楷體" w:eastAsia="標楷體" w:hAnsi="標楷體" w:hint="eastAsia"/>
          <w:sz w:val="32"/>
          <w:szCs w:val="32"/>
          <w:lang w:eastAsia="zh-HK"/>
        </w:rPr>
        <w:t>市</w:t>
      </w:r>
      <w:r w:rsidRPr="00D24CA4">
        <w:rPr>
          <w:rFonts w:ascii="標楷體" w:eastAsia="標楷體" w:hAnsi="標楷體" w:hint="eastAsia"/>
          <w:sz w:val="32"/>
          <w:szCs w:val="32"/>
        </w:rPr>
        <w:t>私立大華高級中學增額</w:t>
      </w:r>
      <w:proofErr w:type="gramStart"/>
      <w:r w:rsidRPr="00D24CA4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Pr="00D24CA4">
        <w:rPr>
          <w:rFonts w:ascii="標楷體" w:eastAsia="標楷體" w:hAnsi="標楷體" w:hint="eastAsia"/>
          <w:sz w:val="32"/>
          <w:szCs w:val="32"/>
        </w:rPr>
        <w:t>金辦法</w:t>
      </w:r>
    </w:p>
    <w:p w:rsidR="00E87456" w:rsidRPr="00D24CA4" w:rsidRDefault="00E87456" w:rsidP="00E87456">
      <w:pPr>
        <w:pStyle w:val="afd"/>
        <w:numPr>
          <w:ilvl w:val="12"/>
          <w:numId w:val="0"/>
        </w:numPr>
        <w:spacing w:line="0" w:lineRule="atLeast"/>
        <w:jc w:val="right"/>
        <w:rPr>
          <w:rFonts w:ascii="標楷體" w:eastAsia="標楷體" w:hAnsi="標楷體"/>
          <w:szCs w:val="24"/>
        </w:rPr>
      </w:pPr>
    </w:p>
    <w:p w:rsidR="00E87456" w:rsidRPr="009D7C7F" w:rsidRDefault="00E87456" w:rsidP="009D7C7F">
      <w:pPr>
        <w:pStyle w:val="afd"/>
        <w:numPr>
          <w:ilvl w:val="12"/>
          <w:numId w:val="0"/>
        </w:numPr>
        <w:spacing w:line="0" w:lineRule="atLeast"/>
        <w:jc w:val="right"/>
        <w:rPr>
          <w:rFonts w:ascii="標楷體" w:eastAsia="標楷體" w:hAnsi="標楷體"/>
          <w:sz w:val="20"/>
        </w:rPr>
      </w:pPr>
      <w:r w:rsidRPr="00D24CA4">
        <w:rPr>
          <w:rFonts w:ascii="標楷體" w:eastAsia="標楷體" w:hAnsi="標楷體" w:hint="eastAsia"/>
          <w:sz w:val="20"/>
        </w:rPr>
        <w:t>民國103年5月12日校務會議通過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依學校法人及其所屬私立學校教職員退休撫</w:t>
      </w:r>
      <w:proofErr w:type="gramStart"/>
      <w:r w:rsidRPr="009D7C7F">
        <w:rPr>
          <w:rFonts w:ascii="標楷體" w:eastAsia="標楷體" w:hAnsi="標楷體" w:hint="eastAsia"/>
        </w:rPr>
        <w:t>卹</w:t>
      </w:r>
      <w:proofErr w:type="gramEnd"/>
      <w:r w:rsidRPr="009D7C7F">
        <w:rPr>
          <w:rFonts w:ascii="標楷體" w:eastAsia="標楷體" w:hAnsi="標楷體" w:hint="eastAsia"/>
        </w:rPr>
        <w:t>離職資遣條例(以下簡稱私校退撫條例)第9條規定，特訂本辦法(以下簡稱本辦法)。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  <w:bCs/>
          <w:kern w:val="0"/>
        </w:rPr>
        <w:t>增額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提撥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金為考量安全性，以信託方式存放於受託金融機構「個人增額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提撥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退撫儲金專戶」。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本校教職員如符合私校退撫條例第3條及第39條規定者，學校得為其辦理增額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，教職員得依個人意願配合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，亦可不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。</w:t>
      </w:r>
    </w:p>
    <w:p w:rsidR="00E87456" w:rsidRPr="009D7C7F" w:rsidRDefault="00E87456" w:rsidP="00E87456">
      <w:pPr>
        <w:spacing w:line="480" w:lineRule="exact"/>
        <w:ind w:left="992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教職員個人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金額若超過私校退撫條例第8條第4項第1款</w:t>
      </w:r>
      <w:proofErr w:type="gramStart"/>
      <w:r w:rsidRPr="009D7C7F">
        <w:rPr>
          <w:rFonts w:ascii="標楷體" w:eastAsia="標楷體" w:hAnsi="標楷體" w:hint="eastAsia"/>
        </w:rPr>
        <w:t>規定撥繳額度</w:t>
      </w:r>
      <w:proofErr w:type="gramEnd"/>
      <w:r w:rsidRPr="009D7C7F">
        <w:rPr>
          <w:rFonts w:ascii="標楷體" w:eastAsia="標楷體" w:hAnsi="標楷體" w:hint="eastAsia"/>
        </w:rPr>
        <w:t>(教職員個人法定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額度)時，超過部分仍須計入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年度薪資所得課稅。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本校負擔之增額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金由本校每學年度編列預算負擔，教職員負擔之增額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金則每月自薪資扣除。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金之領取方式，依私校退撫條例規定辦理。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金之運用，比照儲金自主投資方式。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3" w:hanging="993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  <w:bCs/>
          <w:kern w:val="0"/>
        </w:rPr>
        <w:t>增加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提撥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當月</w:t>
      </w:r>
      <w:r w:rsidRPr="009D7C7F">
        <w:rPr>
          <w:rFonts w:ascii="標楷體" w:eastAsia="標楷體" w:hAnsi="標楷體" w:hint="eastAsia"/>
        </w:rPr>
        <w:t>，應</w:t>
      </w:r>
      <w:r w:rsidRPr="009D7C7F">
        <w:rPr>
          <w:rFonts w:ascii="標楷體" w:eastAsia="標楷體" w:hAnsi="標楷體" w:hint="eastAsia"/>
          <w:bCs/>
          <w:kern w:val="0"/>
        </w:rPr>
        <w:t>將「增額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提撥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教職員名冊及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提撥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明細表」報財團法人中華民國私立學校教職員退休撫</w:t>
      </w:r>
      <w:proofErr w:type="gramStart"/>
      <w:r w:rsidRPr="009D7C7F">
        <w:rPr>
          <w:rFonts w:ascii="標楷體" w:eastAsia="標楷體" w:hAnsi="標楷體" w:hint="eastAsia"/>
          <w:bCs/>
          <w:kern w:val="0"/>
        </w:rPr>
        <w:t>卹</w:t>
      </w:r>
      <w:proofErr w:type="gramEnd"/>
      <w:r w:rsidRPr="009D7C7F">
        <w:rPr>
          <w:rFonts w:ascii="標楷體" w:eastAsia="標楷體" w:hAnsi="標楷體" w:hint="eastAsia"/>
          <w:bCs/>
          <w:kern w:val="0"/>
        </w:rPr>
        <w:t>離職資遣儲金管理委員會(以下簡稱</w:t>
      </w:r>
      <w:r w:rsidRPr="00324A66">
        <w:rPr>
          <w:rFonts w:ascii="標楷體" w:eastAsia="標楷體" w:hAnsi="標楷體" w:hint="eastAsia"/>
          <w:bCs/>
          <w:kern w:val="0"/>
        </w:rPr>
        <w:t>私校退撫</w:t>
      </w:r>
      <w:r w:rsidRPr="00324A66">
        <w:rPr>
          <w:rFonts w:ascii="標楷體" w:eastAsia="標楷體" w:hAnsi="標楷體"/>
          <w:bCs/>
          <w:spacing w:val="-20"/>
          <w:kern w:val="0"/>
        </w:rPr>
        <w:t>儲</w:t>
      </w:r>
      <w:r w:rsidRPr="00324A66">
        <w:rPr>
          <w:rFonts w:ascii="標楷體" w:eastAsia="標楷體" w:hAnsi="標楷體"/>
        </w:rPr>
        <w:t>金管理會</w:t>
      </w:r>
      <w:r w:rsidRPr="009D7C7F">
        <w:rPr>
          <w:rFonts w:ascii="標楷體" w:eastAsia="標楷體" w:hAnsi="標楷體" w:hint="eastAsia"/>
        </w:rPr>
        <w:t>)，並</w:t>
      </w:r>
      <w:r w:rsidRPr="009D7C7F">
        <w:rPr>
          <w:rFonts w:ascii="標楷體" w:eastAsia="標楷體" w:hAnsi="標楷體" w:hint="eastAsia"/>
          <w:kern w:val="0"/>
        </w:rPr>
        <w:t>副知學校法人及其所屬私立學校教職員退休撫</w:t>
      </w:r>
      <w:proofErr w:type="gramStart"/>
      <w:r w:rsidRPr="009D7C7F">
        <w:rPr>
          <w:rFonts w:ascii="標楷體" w:eastAsia="標楷體" w:hAnsi="標楷體" w:hint="eastAsia"/>
          <w:kern w:val="0"/>
        </w:rPr>
        <w:t>卹</w:t>
      </w:r>
      <w:proofErr w:type="gramEnd"/>
      <w:r w:rsidRPr="009D7C7F">
        <w:rPr>
          <w:rFonts w:ascii="標楷體" w:eastAsia="標楷體" w:hAnsi="標楷體" w:hint="eastAsia"/>
          <w:kern w:val="0"/>
        </w:rPr>
        <w:t>離職資遣儲金監理會。</w:t>
      </w:r>
    </w:p>
    <w:p w:rsidR="00E87456" w:rsidRPr="00324A66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本校應於教職員退休、撫</w:t>
      </w:r>
      <w:proofErr w:type="gramStart"/>
      <w:r w:rsidRPr="009D7C7F">
        <w:rPr>
          <w:rFonts w:ascii="標楷體" w:eastAsia="標楷體" w:hAnsi="標楷體" w:hint="eastAsia"/>
        </w:rPr>
        <w:t>卹</w:t>
      </w:r>
      <w:proofErr w:type="gramEnd"/>
      <w:r w:rsidRPr="009D7C7F">
        <w:rPr>
          <w:rFonts w:ascii="標楷體" w:eastAsia="標楷體" w:hAnsi="標楷體" w:hint="eastAsia"/>
        </w:rPr>
        <w:t>、離職、資遣或其他原因</w:t>
      </w:r>
      <w:proofErr w:type="gramStart"/>
      <w:r w:rsidRPr="009D7C7F">
        <w:rPr>
          <w:rFonts w:ascii="標楷體" w:eastAsia="標楷體" w:hAnsi="標楷體" w:hint="eastAsia"/>
        </w:rPr>
        <w:t>終止撥繳時</w:t>
      </w:r>
      <w:proofErr w:type="gramEnd"/>
      <w:r w:rsidRPr="009D7C7F">
        <w:rPr>
          <w:rFonts w:ascii="標楷體" w:eastAsia="標楷體" w:hAnsi="標楷體" w:hint="eastAsia"/>
        </w:rPr>
        <w:t>，將領回清冊及匯款帳號提報</w:t>
      </w:r>
      <w:r w:rsidRPr="00324A66">
        <w:rPr>
          <w:rFonts w:ascii="標楷體" w:eastAsia="標楷體" w:hAnsi="標楷體" w:hint="eastAsia"/>
        </w:rPr>
        <w:t>私校退撫儲金管理會，由其轉受託金融機構辦理「個人增額</w:t>
      </w:r>
      <w:proofErr w:type="gramStart"/>
      <w:r w:rsidRPr="00324A66">
        <w:rPr>
          <w:rFonts w:ascii="標楷體" w:eastAsia="標楷體" w:hAnsi="標楷體" w:hint="eastAsia"/>
        </w:rPr>
        <w:t>提撥</w:t>
      </w:r>
      <w:proofErr w:type="gramEnd"/>
      <w:r w:rsidRPr="00324A66">
        <w:rPr>
          <w:rFonts w:ascii="標楷體" w:eastAsia="標楷體" w:hAnsi="標楷體" w:hint="eastAsia"/>
        </w:rPr>
        <w:t>退撫儲金專戶」結清。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「個人增額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退撫儲金專戶」內之增額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金運用結果，由教職員自負盈虧，不得享有當地銀行二年期定期存款利率之最低收益保證。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增額</w:t>
      </w:r>
      <w:proofErr w:type="gramStart"/>
      <w:r w:rsidRPr="009D7C7F">
        <w:rPr>
          <w:rFonts w:ascii="標楷體" w:eastAsia="標楷體" w:hAnsi="標楷體" w:hint="eastAsia"/>
        </w:rPr>
        <w:t>提撥</w:t>
      </w:r>
      <w:proofErr w:type="gramEnd"/>
      <w:r w:rsidRPr="009D7C7F">
        <w:rPr>
          <w:rFonts w:ascii="標楷體" w:eastAsia="標楷體" w:hAnsi="標楷體" w:hint="eastAsia"/>
        </w:rPr>
        <w:t>金應於本校財務報表中充分揭露。</w:t>
      </w:r>
    </w:p>
    <w:p w:rsidR="00E87456" w:rsidRPr="009D7C7F" w:rsidRDefault="00E87456" w:rsidP="00E87456">
      <w:pPr>
        <w:numPr>
          <w:ilvl w:val="0"/>
          <w:numId w:val="38"/>
        </w:numPr>
        <w:spacing w:line="480" w:lineRule="exact"/>
        <w:ind w:left="992" w:hanging="9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本辦法如有未盡事宜，依相關規定辦理。</w:t>
      </w:r>
    </w:p>
    <w:p w:rsidR="00457749" w:rsidRPr="009D7C7F" w:rsidRDefault="00E87456" w:rsidP="009D7C7F">
      <w:pPr>
        <w:spacing w:line="480" w:lineRule="exact"/>
        <w:ind w:left="1092" w:hangingChars="455" w:hanging="1092"/>
        <w:jc w:val="both"/>
        <w:rPr>
          <w:rFonts w:ascii="標楷體" w:eastAsia="標楷體" w:hAnsi="標楷體"/>
        </w:rPr>
      </w:pPr>
      <w:r w:rsidRPr="009D7C7F">
        <w:rPr>
          <w:rFonts w:ascii="標楷體" w:eastAsia="標楷體" w:hAnsi="標楷體" w:hint="eastAsia"/>
        </w:rPr>
        <w:t>第十二條 本辦法經本校校務會議通過，</w:t>
      </w:r>
      <w:proofErr w:type="gramStart"/>
      <w:r w:rsidRPr="009D7C7F">
        <w:rPr>
          <w:rFonts w:ascii="標楷體" w:eastAsia="標楷體" w:hAnsi="標楷體" w:hint="eastAsia"/>
        </w:rPr>
        <w:t>並報</w:t>
      </w:r>
      <w:r w:rsidRPr="00324A66">
        <w:rPr>
          <w:rFonts w:ascii="標楷體" w:eastAsia="標楷體" w:hAnsi="標楷體" w:hint="eastAsia"/>
        </w:rPr>
        <w:t>私校</w:t>
      </w:r>
      <w:proofErr w:type="gramEnd"/>
      <w:r w:rsidRPr="00324A66">
        <w:rPr>
          <w:rFonts w:ascii="標楷體" w:eastAsia="標楷體" w:hAnsi="標楷體" w:hint="eastAsia"/>
        </w:rPr>
        <w:t>退撫</w:t>
      </w:r>
      <w:r w:rsidRPr="00324A66">
        <w:rPr>
          <w:rFonts w:ascii="標楷體" w:eastAsia="標楷體" w:hAnsi="標楷體"/>
          <w:bCs/>
          <w:spacing w:val="-20"/>
          <w:kern w:val="0"/>
        </w:rPr>
        <w:t>儲</w:t>
      </w:r>
      <w:r w:rsidRPr="00324A66">
        <w:rPr>
          <w:rFonts w:ascii="標楷體" w:eastAsia="標楷體" w:hAnsi="標楷體"/>
        </w:rPr>
        <w:t>金管理會</w:t>
      </w:r>
      <w:r w:rsidRPr="009D7C7F">
        <w:rPr>
          <w:rFonts w:ascii="標楷體" w:eastAsia="標楷體" w:hAnsi="標楷體" w:hint="eastAsia"/>
        </w:rPr>
        <w:t>審議通過後實施。修正時，亦同</w:t>
      </w:r>
      <w:r w:rsidRPr="00D24CA4">
        <w:rPr>
          <w:rFonts w:ascii="標楷體" w:eastAsia="標楷體" w:hAnsi="標楷體" w:hint="eastAsia"/>
          <w:sz w:val="28"/>
          <w:szCs w:val="28"/>
        </w:rPr>
        <w:t>。</w:t>
      </w:r>
    </w:p>
    <w:sectPr w:rsidR="00457749" w:rsidRPr="009D7C7F" w:rsidSect="004F146B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57" w:rsidRDefault="00382557" w:rsidP="009348D2">
      <w:r>
        <w:separator/>
      </w:r>
    </w:p>
  </w:endnote>
  <w:endnote w:type="continuationSeparator" w:id="0">
    <w:p w:rsidR="00382557" w:rsidRDefault="00382557" w:rsidP="0093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57" w:rsidRDefault="00382557" w:rsidP="009348D2">
      <w:r>
        <w:separator/>
      </w:r>
    </w:p>
  </w:footnote>
  <w:footnote w:type="continuationSeparator" w:id="0">
    <w:p w:rsidR="00382557" w:rsidRDefault="00382557" w:rsidP="0093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3C3"/>
    <w:multiLevelType w:val="hybridMultilevel"/>
    <w:tmpl w:val="442E026E"/>
    <w:lvl w:ilvl="0" w:tplc="ACD29DD8">
      <w:start w:val="1"/>
      <w:numFmt w:val="taiwaneseCountingThousand"/>
      <w:lvlText w:val="第%1條"/>
      <w:lvlJc w:val="left"/>
      <w:pPr>
        <w:ind w:left="7860" w:hanging="120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0" w:hanging="480"/>
      </w:pPr>
    </w:lvl>
    <w:lvl w:ilvl="2" w:tplc="0409001B" w:tentative="1">
      <w:start w:val="1"/>
      <w:numFmt w:val="lowerRoman"/>
      <w:lvlText w:val="%3."/>
      <w:lvlJc w:val="right"/>
      <w:pPr>
        <w:ind w:left="8100" w:hanging="480"/>
      </w:pPr>
    </w:lvl>
    <w:lvl w:ilvl="3" w:tplc="0409000F" w:tentative="1">
      <w:start w:val="1"/>
      <w:numFmt w:val="decimal"/>
      <w:lvlText w:val="%4."/>
      <w:lvlJc w:val="left"/>
      <w:pPr>
        <w:ind w:left="8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0" w:hanging="480"/>
      </w:pPr>
    </w:lvl>
    <w:lvl w:ilvl="5" w:tplc="0409001B" w:tentative="1">
      <w:start w:val="1"/>
      <w:numFmt w:val="lowerRoman"/>
      <w:lvlText w:val="%6."/>
      <w:lvlJc w:val="right"/>
      <w:pPr>
        <w:ind w:left="9540" w:hanging="480"/>
      </w:pPr>
    </w:lvl>
    <w:lvl w:ilvl="6" w:tplc="0409000F" w:tentative="1">
      <w:start w:val="1"/>
      <w:numFmt w:val="decimal"/>
      <w:lvlText w:val="%7."/>
      <w:lvlJc w:val="left"/>
      <w:pPr>
        <w:ind w:left="10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0" w:hanging="480"/>
      </w:pPr>
    </w:lvl>
    <w:lvl w:ilvl="8" w:tplc="0409001B" w:tentative="1">
      <w:start w:val="1"/>
      <w:numFmt w:val="lowerRoman"/>
      <w:lvlText w:val="%9."/>
      <w:lvlJc w:val="right"/>
      <w:pPr>
        <w:ind w:left="10980" w:hanging="480"/>
      </w:pPr>
    </w:lvl>
  </w:abstractNum>
  <w:abstractNum w:abstractNumId="1">
    <w:nsid w:val="03CE1E2A"/>
    <w:multiLevelType w:val="hybridMultilevel"/>
    <w:tmpl w:val="EC1473F4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8E18CC"/>
    <w:multiLevelType w:val="hybridMultilevel"/>
    <w:tmpl w:val="F2B25AB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83760E3"/>
    <w:multiLevelType w:val="hybridMultilevel"/>
    <w:tmpl w:val="72A6E1D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0A1B53C9"/>
    <w:multiLevelType w:val="hybridMultilevel"/>
    <w:tmpl w:val="79F2AD54"/>
    <w:lvl w:ilvl="0" w:tplc="62BE6D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894D9C"/>
    <w:multiLevelType w:val="hybridMultilevel"/>
    <w:tmpl w:val="4DFE7F42"/>
    <w:lvl w:ilvl="0" w:tplc="31888C14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AEB7EE5"/>
    <w:multiLevelType w:val="hybridMultilevel"/>
    <w:tmpl w:val="BB821D1A"/>
    <w:lvl w:ilvl="0" w:tplc="393C1242">
      <w:start w:val="1"/>
      <w:numFmt w:val="taiwaneseCountingThousand"/>
      <w:lvlText w:val="%1、"/>
      <w:lvlJc w:val="left"/>
      <w:pPr>
        <w:tabs>
          <w:tab w:val="num" w:pos="2015"/>
        </w:tabs>
        <w:ind w:left="2015" w:hanging="510"/>
      </w:pPr>
      <w:rPr>
        <w:rFonts w:ascii="標楷體" w:eastAsia="標楷體" w:hAnsi="標楷體" w:cs="Times New Roman"/>
      </w:rPr>
    </w:lvl>
    <w:lvl w:ilvl="1" w:tplc="97D8C30E">
      <w:start w:val="1"/>
      <w:numFmt w:val="taiwaneseCountingThousand"/>
      <w:lvlText w:val="(%2)"/>
      <w:lvlJc w:val="left"/>
      <w:pPr>
        <w:tabs>
          <w:tab w:val="num" w:pos="2015"/>
        </w:tabs>
        <w:ind w:left="201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5"/>
        </w:tabs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5"/>
        </w:tabs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5"/>
        </w:tabs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480"/>
      </w:pPr>
    </w:lvl>
  </w:abstractNum>
  <w:abstractNum w:abstractNumId="7">
    <w:nsid w:val="11F634D2"/>
    <w:multiLevelType w:val="hybridMultilevel"/>
    <w:tmpl w:val="1B9E0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5A198A"/>
    <w:multiLevelType w:val="hybridMultilevel"/>
    <w:tmpl w:val="20526FF0"/>
    <w:lvl w:ilvl="0" w:tplc="279605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B95897"/>
    <w:multiLevelType w:val="hybridMultilevel"/>
    <w:tmpl w:val="75AE15C6"/>
    <w:lvl w:ilvl="0" w:tplc="E138E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72610B"/>
    <w:multiLevelType w:val="hybridMultilevel"/>
    <w:tmpl w:val="7B02A2D8"/>
    <w:lvl w:ilvl="0" w:tplc="3998EA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1031C"/>
    <w:multiLevelType w:val="hybridMultilevel"/>
    <w:tmpl w:val="13B8D510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BE680D"/>
    <w:multiLevelType w:val="hybridMultilevel"/>
    <w:tmpl w:val="2458B0B4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>
    <w:nsid w:val="264859D7"/>
    <w:multiLevelType w:val="hybridMultilevel"/>
    <w:tmpl w:val="BDC82A0E"/>
    <w:lvl w:ilvl="0" w:tplc="24867E54">
      <w:start w:val="1"/>
      <w:numFmt w:val="taiwaneseCountingThousand"/>
      <w:lvlText w:val="%1、"/>
      <w:lvlJc w:val="left"/>
      <w:pPr>
        <w:ind w:left="1275" w:hanging="39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4">
    <w:nsid w:val="285870D0"/>
    <w:multiLevelType w:val="hybridMultilevel"/>
    <w:tmpl w:val="6F9AD7A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9E4E9B"/>
    <w:multiLevelType w:val="hybridMultilevel"/>
    <w:tmpl w:val="8F6E1682"/>
    <w:lvl w:ilvl="0" w:tplc="ED626CE2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DA00110"/>
    <w:multiLevelType w:val="hybridMultilevel"/>
    <w:tmpl w:val="C07AA392"/>
    <w:lvl w:ilvl="0" w:tplc="97D8C30E">
      <w:start w:val="1"/>
      <w:numFmt w:val="taiwaneseCountingThousand"/>
      <w:lvlText w:val="(%1)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A83FC9"/>
    <w:multiLevelType w:val="hybridMultilevel"/>
    <w:tmpl w:val="6AD8423A"/>
    <w:lvl w:ilvl="0" w:tplc="FB94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677E39"/>
    <w:multiLevelType w:val="hybridMultilevel"/>
    <w:tmpl w:val="522A6874"/>
    <w:lvl w:ilvl="0" w:tplc="393C1242">
      <w:start w:val="1"/>
      <w:numFmt w:val="taiwaneseCountingThousand"/>
      <w:lvlText w:val="%1、"/>
      <w:lvlJc w:val="left"/>
      <w:pPr>
        <w:tabs>
          <w:tab w:val="num" w:pos="2190"/>
        </w:tabs>
        <w:ind w:left="219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>
    <w:nsid w:val="3518299D"/>
    <w:multiLevelType w:val="hybridMultilevel"/>
    <w:tmpl w:val="FFDAE7D4"/>
    <w:lvl w:ilvl="0" w:tplc="0260760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383A5517"/>
    <w:multiLevelType w:val="hybridMultilevel"/>
    <w:tmpl w:val="3DE0050C"/>
    <w:lvl w:ilvl="0" w:tplc="33B892AC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4E662D3"/>
    <w:multiLevelType w:val="hybridMultilevel"/>
    <w:tmpl w:val="0C4C12B8"/>
    <w:lvl w:ilvl="0" w:tplc="393C1242">
      <w:start w:val="1"/>
      <w:numFmt w:val="taiwaneseCountingThousand"/>
      <w:lvlText w:val="%1、"/>
      <w:lvlJc w:val="left"/>
      <w:pPr>
        <w:tabs>
          <w:tab w:val="num" w:pos="1410"/>
        </w:tabs>
        <w:ind w:left="141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4B6D620F"/>
    <w:multiLevelType w:val="hybridMultilevel"/>
    <w:tmpl w:val="59D24E98"/>
    <w:lvl w:ilvl="0" w:tplc="E28C9404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3">
    <w:nsid w:val="4BD74D48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24">
    <w:nsid w:val="4D4D4676"/>
    <w:multiLevelType w:val="hybridMultilevel"/>
    <w:tmpl w:val="A02C594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07726DE"/>
    <w:multiLevelType w:val="hybridMultilevel"/>
    <w:tmpl w:val="A5B21F5A"/>
    <w:lvl w:ilvl="0" w:tplc="26526E8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3511E7"/>
    <w:multiLevelType w:val="hybridMultilevel"/>
    <w:tmpl w:val="E36057C2"/>
    <w:lvl w:ilvl="0" w:tplc="233E4E4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20401C"/>
    <w:multiLevelType w:val="hybridMultilevel"/>
    <w:tmpl w:val="E528EFE2"/>
    <w:lvl w:ilvl="0" w:tplc="8AA682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DF463B"/>
    <w:multiLevelType w:val="hybridMultilevel"/>
    <w:tmpl w:val="37783E26"/>
    <w:lvl w:ilvl="0" w:tplc="951857FA">
      <w:start w:val="1"/>
      <w:numFmt w:val="taiwaneseCountingThousand"/>
      <w:lvlText w:val="%1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000000" w:themeColor="text1"/>
      </w:rPr>
    </w:lvl>
    <w:lvl w:ilvl="1" w:tplc="D248D216">
      <w:start w:val="1"/>
      <w:numFmt w:val="taiwaneseCountingThousand"/>
      <w:lvlText w:val="%2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auto"/>
      </w:rPr>
    </w:lvl>
    <w:lvl w:ilvl="2" w:tplc="FAECCC5C">
      <w:start w:val="1"/>
      <w:numFmt w:val="taiwaneseCountingThousand"/>
      <w:lvlText w:val="(%3)"/>
      <w:lvlJc w:val="left"/>
      <w:pPr>
        <w:tabs>
          <w:tab w:val="num" w:pos="2190"/>
        </w:tabs>
        <w:ind w:left="2190" w:hanging="510"/>
      </w:pPr>
      <w:rPr>
        <w:rFonts w:hint="default"/>
        <w:color w:val="auto"/>
      </w:rPr>
    </w:lvl>
    <w:lvl w:ilvl="3" w:tplc="E828DF6A">
      <w:start w:val="1"/>
      <w:numFmt w:val="taiwaneseCountingThousand"/>
      <w:lvlText w:val="(%4)"/>
      <w:lvlJc w:val="left"/>
      <w:pPr>
        <w:tabs>
          <w:tab w:val="num" w:pos="2670"/>
        </w:tabs>
        <w:ind w:left="2670" w:hanging="510"/>
      </w:pPr>
      <w:rPr>
        <w:rFonts w:hint="default"/>
        <w:color w:val="auto"/>
      </w:rPr>
    </w:lvl>
    <w:lvl w:ilvl="4" w:tplc="F3628DC6">
      <w:start w:val="1"/>
      <w:numFmt w:val="taiwaneseCountingThousand"/>
      <w:lvlText w:val="(%5)"/>
      <w:lvlJc w:val="left"/>
      <w:pPr>
        <w:tabs>
          <w:tab w:val="num" w:pos="3150"/>
        </w:tabs>
        <w:ind w:left="3150" w:hanging="510"/>
      </w:pPr>
      <w:rPr>
        <w:rFonts w:hint="default"/>
        <w:color w:val="auto"/>
      </w:rPr>
    </w:lvl>
    <w:lvl w:ilvl="5" w:tplc="2E9A1F24">
      <w:start w:val="1"/>
      <w:numFmt w:val="taiwaneseCountingThousand"/>
      <w:lvlText w:val="(%6)"/>
      <w:lvlJc w:val="left"/>
      <w:pPr>
        <w:tabs>
          <w:tab w:val="num" w:pos="3630"/>
        </w:tabs>
        <w:ind w:left="3630" w:hanging="51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617E75C2"/>
    <w:multiLevelType w:val="hybridMultilevel"/>
    <w:tmpl w:val="C06ECCAC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0">
    <w:nsid w:val="650963B0"/>
    <w:multiLevelType w:val="hybridMultilevel"/>
    <w:tmpl w:val="7610D63C"/>
    <w:lvl w:ilvl="0" w:tplc="23A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5820047"/>
    <w:multiLevelType w:val="hybridMultilevel"/>
    <w:tmpl w:val="9BCEA41E"/>
    <w:lvl w:ilvl="0" w:tplc="FF9C8FC0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688E564D"/>
    <w:multiLevelType w:val="hybridMultilevel"/>
    <w:tmpl w:val="6FF6BA3A"/>
    <w:lvl w:ilvl="0" w:tplc="B7581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EAA3E2C"/>
    <w:multiLevelType w:val="singleLevel"/>
    <w:tmpl w:val="0409000F"/>
    <w:lvl w:ilvl="0">
      <w:start w:val="1"/>
      <w:numFmt w:val="decimal"/>
      <w:lvlText w:val="%1."/>
      <w:lvlJc w:val="left"/>
      <w:pPr>
        <w:ind w:left="1380" w:hanging="480"/>
      </w:pPr>
      <w:rPr>
        <w:rFonts w:hint="eastAsia"/>
        <w:lang w:val="en-US"/>
      </w:rPr>
    </w:lvl>
  </w:abstractNum>
  <w:abstractNum w:abstractNumId="34">
    <w:nsid w:val="73FC67BF"/>
    <w:multiLevelType w:val="hybridMultilevel"/>
    <w:tmpl w:val="6B3A010A"/>
    <w:lvl w:ilvl="0" w:tplc="7516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D05B6C"/>
    <w:multiLevelType w:val="hybridMultilevel"/>
    <w:tmpl w:val="2DA211BA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6">
    <w:nsid w:val="76F03231"/>
    <w:multiLevelType w:val="hybridMultilevel"/>
    <w:tmpl w:val="C4CC8078"/>
    <w:lvl w:ilvl="0" w:tplc="09D45F6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7">
    <w:nsid w:val="7BC743CD"/>
    <w:multiLevelType w:val="hybridMultilevel"/>
    <w:tmpl w:val="143EDD58"/>
    <w:lvl w:ilvl="0" w:tplc="2A009892">
      <w:start w:val="6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23"/>
  </w:num>
  <w:num w:numId="5">
    <w:abstractNumId w:val="37"/>
  </w:num>
  <w:num w:numId="6">
    <w:abstractNumId w:val="4"/>
  </w:num>
  <w:num w:numId="7">
    <w:abstractNumId w:val="8"/>
  </w:num>
  <w:num w:numId="8">
    <w:abstractNumId w:val="27"/>
  </w:num>
  <w:num w:numId="9">
    <w:abstractNumId w:val="6"/>
  </w:num>
  <w:num w:numId="10">
    <w:abstractNumId w:val="28"/>
  </w:num>
  <w:num w:numId="11">
    <w:abstractNumId w:val="35"/>
  </w:num>
  <w:num w:numId="12">
    <w:abstractNumId w:val="2"/>
  </w:num>
  <w:num w:numId="13">
    <w:abstractNumId w:val="29"/>
  </w:num>
  <w:num w:numId="14">
    <w:abstractNumId w:val="12"/>
  </w:num>
  <w:num w:numId="15">
    <w:abstractNumId w:val="3"/>
  </w:num>
  <w:num w:numId="16">
    <w:abstractNumId w:val="16"/>
  </w:num>
  <w:num w:numId="17">
    <w:abstractNumId w:val="21"/>
  </w:num>
  <w:num w:numId="18">
    <w:abstractNumId w:val="18"/>
  </w:num>
  <w:num w:numId="19">
    <w:abstractNumId w:val="36"/>
  </w:num>
  <w:num w:numId="20">
    <w:abstractNumId w:val="30"/>
  </w:num>
  <w:num w:numId="21">
    <w:abstractNumId w:val="32"/>
  </w:num>
  <w:num w:numId="22">
    <w:abstractNumId w:val="34"/>
  </w:num>
  <w:num w:numId="23">
    <w:abstractNumId w:val="7"/>
  </w:num>
  <w:num w:numId="24">
    <w:abstractNumId w:val="9"/>
  </w:num>
  <w:num w:numId="25">
    <w:abstractNumId w:val="17"/>
  </w:num>
  <w:num w:numId="26">
    <w:abstractNumId w:val="14"/>
  </w:num>
  <w:num w:numId="27">
    <w:abstractNumId w:val="11"/>
  </w:num>
  <w:num w:numId="28">
    <w:abstractNumId w:val="24"/>
  </w:num>
  <w:num w:numId="29">
    <w:abstractNumId w:val="22"/>
  </w:num>
  <w:num w:numId="30">
    <w:abstractNumId w:val="25"/>
  </w:num>
  <w:num w:numId="31">
    <w:abstractNumId w:val="31"/>
  </w:num>
  <w:num w:numId="32">
    <w:abstractNumId w:val="10"/>
  </w:num>
  <w:num w:numId="33">
    <w:abstractNumId w:val="5"/>
  </w:num>
  <w:num w:numId="34">
    <w:abstractNumId w:val="20"/>
  </w:num>
  <w:num w:numId="35">
    <w:abstractNumId w:val="15"/>
  </w:num>
  <w:num w:numId="36">
    <w:abstractNumId w:val="13"/>
  </w:num>
  <w:num w:numId="37">
    <w:abstractNumId w:val="2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8D2"/>
    <w:rsid w:val="000530E1"/>
    <w:rsid w:val="00067B39"/>
    <w:rsid w:val="00070889"/>
    <w:rsid w:val="0008753E"/>
    <w:rsid w:val="00090536"/>
    <w:rsid w:val="000A4CAB"/>
    <w:rsid w:val="000B0B0A"/>
    <w:rsid w:val="000B195B"/>
    <w:rsid w:val="000C6D7E"/>
    <w:rsid w:val="00114F5B"/>
    <w:rsid w:val="00120627"/>
    <w:rsid w:val="00132CDA"/>
    <w:rsid w:val="001348B4"/>
    <w:rsid w:val="00142B32"/>
    <w:rsid w:val="00145543"/>
    <w:rsid w:val="00165E3E"/>
    <w:rsid w:val="00166F87"/>
    <w:rsid w:val="00171C6B"/>
    <w:rsid w:val="001D2D26"/>
    <w:rsid w:val="001D7C10"/>
    <w:rsid w:val="001E361F"/>
    <w:rsid w:val="001F5937"/>
    <w:rsid w:val="001F6C42"/>
    <w:rsid w:val="002473C1"/>
    <w:rsid w:val="00276607"/>
    <w:rsid w:val="00283FD3"/>
    <w:rsid w:val="002A2BD4"/>
    <w:rsid w:val="002F57C4"/>
    <w:rsid w:val="002F652C"/>
    <w:rsid w:val="0030006E"/>
    <w:rsid w:val="0030376D"/>
    <w:rsid w:val="00306914"/>
    <w:rsid w:val="003134B9"/>
    <w:rsid w:val="00316C14"/>
    <w:rsid w:val="00324A66"/>
    <w:rsid w:val="0036082E"/>
    <w:rsid w:val="00382557"/>
    <w:rsid w:val="003A4E55"/>
    <w:rsid w:val="003B63E6"/>
    <w:rsid w:val="003E6A76"/>
    <w:rsid w:val="0045056B"/>
    <w:rsid w:val="00457749"/>
    <w:rsid w:val="00480470"/>
    <w:rsid w:val="004A57AB"/>
    <w:rsid w:val="004A5CBD"/>
    <w:rsid w:val="004B4B56"/>
    <w:rsid w:val="004C0DAD"/>
    <w:rsid w:val="004F146B"/>
    <w:rsid w:val="00530BBD"/>
    <w:rsid w:val="00556349"/>
    <w:rsid w:val="00560C51"/>
    <w:rsid w:val="00590A7A"/>
    <w:rsid w:val="005A1393"/>
    <w:rsid w:val="005B25D2"/>
    <w:rsid w:val="005C2898"/>
    <w:rsid w:val="005E4DEA"/>
    <w:rsid w:val="00640DE9"/>
    <w:rsid w:val="0065381B"/>
    <w:rsid w:val="006622CF"/>
    <w:rsid w:val="00690EF1"/>
    <w:rsid w:val="006C6A7B"/>
    <w:rsid w:val="006D036A"/>
    <w:rsid w:val="00707630"/>
    <w:rsid w:val="007237C2"/>
    <w:rsid w:val="007376E0"/>
    <w:rsid w:val="00764502"/>
    <w:rsid w:val="0076453B"/>
    <w:rsid w:val="007A3553"/>
    <w:rsid w:val="007A35AD"/>
    <w:rsid w:val="007B0FAE"/>
    <w:rsid w:val="007C3CE5"/>
    <w:rsid w:val="007D1F18"/>
    <w:rsid w:val="007D2E84"/>
    <w:rsid w:val="008104F0"/>
    <w:rsid w:val="008145AB"/>
    <w:rsid w:val="00817A40"/>
    <w:rsid w:val="0083621C"/>
    <w:rsid w:val="00855E20"/>
    <w:rsid w:val="008A2670"/>
    <w:rsid w:val="008B2F14"/>
    <w:rsid w:val="008D63FF"/>
    <w:rsid w:val="008E6C7D"/>
    <w:rsid w:val="008F5E95"/>
    <w:rsid w:val="008F7615"/>
    <w:rsid w:val="00905D09"/>
    <w:rsid w:val="00924C62"/>
    <w:rsid w:val="009348D2"/>
    <w:rsid w:val="0094525D"/>
    <w:rsid w:val="00964E1F"/>
    <w:rsid w:val="00984ADD"/>
    <w:rsid w:val="00990ABD"/>
    <w:rsid w:val="00996058"/>
    <w:rsid w:val="009B489B"/>
    <w:rsid w:val="009D7C7F"/>
    <w:rsid w:val="00A17FC0"/>
    <w:rsid w:val="00A3083C"/>
    <w:rsid w:val="00A43D52"/>
    <w:rsid w:val="00A53CE9"/>
    <w:rsid w:val="00A55F9A"/>
    <w:rsid w:val="00A702A0"/>
    <w:rsid w:val="00A82228"/>
    <w:rsid w:val="00A9477D"/>
    <w:rsid w:val="00A97FD4"/>
    <w:rsid w:val="00AE2446"/>
    <w:rsid w:val="00B53268"/>
    <w:rsid w:val="00B577F7"/>
    <w:rsid w:val="00B75948"/>
    <w:rsid w:val="00B77B2B"/>
    <w:rsid w:val="00BB1C84"/>
    <w:rsid w:val="00BD2205"/>
    <w:rsid w:val="00C271BE"/>
    <w:rsid w:val="00C3690A"/>
    <w:rsid w:val="00C45F32"/>
    <w:rsid w:val="00C54603"/>
    <w:rsid w:val="00C925E0"/>
    <w:rsid w:val="00CB149C"/>
    <w:rsid w:val="00CC7DA9"/>
    <w:rsid w:val="00CE1FFA"/>
    <w:rsid w:val="00D10292"/>
    <w:rsid w:val="00D24CA4"/>
    <w:rsid w:val="00D40DF5"/>
    <w:rsid w:val="00D53364"/>
    <w:rsid w:val="00D57A3B"/>
    <w:rsid w:val="00D6648A"/>
    <w:rsid w:val="00D8567B"/>
    <w:rsid w:val="00D93914"/>
    <w:rsid w:val="00DA5D2B"/>
    <w:rsid w:val="00DB7B59"/>
    <w:rsid w:val="00DC26BB"/>
    <w:rsid w:val="00DF70E2"/>
    <w:rsid w:val="00E00066"/>
    <w:rsid w:val="00E147C3"/>
    <w:rsid w:val="00E41A86"/>
    <w:rsid w:val="00E57601"/>
    <w:rsid w:val="00E718DA"/>
    <w:rsid w:val="00E71F3E"/>
    <w:rsid w:val="00E76299"/>
    <w:rsid w:val="00E83222"/>
    <w:rsid w:val="00E87456"/>
    <w:rsid w:val="00EB0EFE"/>
    <w:rsid w:val="00EC4606"/>
    <w:rsid w:val="00EE1F98"/>
    <w:rsid w:val="00EF77C0"/>
    <w:rsid w:val="00F05FF2"/>
    <w:rsid w:val="00F12B10"/>
    <w:rsid w:val="00F20C96"/>
    <w:rsid w:val="00F46DC7"/>
    <w:rsid w:val="00F93E99"/>
    <w:rsid w:val="00F94E03"/>
    <w:rsid w:val="00FA0A98"/>
    <w:rsid w:val="00FA2D25"/>
    <w:rsid w:val="00FB1B21"/>
    <w:rsid w:val="00F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4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D2"/>
    <w:rPr>
      <w:sz w:val="20"/>
      <w:szCs w:val="20"/>
    </w:rPr>
  </w:style>
  <w:style w:type="paragraph" w:styleId="a7">
    <w:name w:val="Body Text Indent"/>
    <w:basedOn w:val="a"/>
    <w:link w:val="a8"/>
    <w:rsid w:val="009348D2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9348D2"/>
    <w:rPr>
      <w:rFonts w:ascii="Times New Roman" w:eastAsia="新細明體" w:hAnsi="Times New Roman" w:cs="Times New Roman"/>
      <w:szCs w:val="24"/>
    </w:rPr>
  </w:style>
  <w:style w:type="paragraph" w:styleId="a9">
    <w:name w:val="caption"/>
    <w:basedOn w:val="a"/>
    <w:next w:val="a"/>
    <w:qFormat/>
    <w:rsid w:val="00AE2446"/>
    <w:pPr>
      <w:spacing w:before="120" w:after="120"/>
    </w:pPr>
    <w:rPr>
      <w:szCs w:val="20"/>
    </w:rPr>
  </w:style>
  <w:style w:type="paragraph" w:customStyle="1" w:styleId="aa">
    <w:name w:val="字元 字元 字元 字元 字元 字元 字元 字元 字元 字元 字元 字元 字元 字元 字元 字元 字元 字元 字元"/>
    <w:basedOn w:val="a"/>
    <w:semiHidden/>
    <w:rsid w:val="00AE244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939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93914"/>
    <w:rPr>
      <w:rFonts w:ascii="Times New Roman" w:eastAsia="新細明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4B4B56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14F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4F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rsid w:val="00690E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C3C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C3CE5"/>
  </w:style>
  <w:style w:type="character" w:customStyle="1" w:styleId="af1">
    <w:name w:val="註解文字 字元"/>
    <w:basedOn w:val="a0"/>
    <w:link w:val="af0"/>
    <w:uiPriority w:val="99"/>
    <w:semiHidden/>
    <w:rsid w:val="007C3CE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3CE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C3CE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C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7C3CE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3E6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E6A76"/>
    <w:rPr>
      <w:rFonts w:ascii="細明體" w:eastAsia="細明體" w:hAnsi="細明體" w:cs="細明體"/>
      <w:kern w:val="0"/>
      <w:szCs w:val="24"/>
    </w:rPr>
  </w:style>
  <w:style w:type="character" w:styleId="af6">
    <w:name w:val="Hyperlink"/>
    <w:basedOn w:val="a0"/>
    <w:uiPriority w:val="99"/>
    <w:semiHidden/>
    <w:unhideWhenUsed/>
    <w:rsid w:val="003E6A76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1E361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1E361F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semiHidden/>
    <w:rsid w:val="006622CF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000000"/>
      <w:kern w:val="0"/>
    </w:rPr>
  </w:style>
  <w:style w:type="paragraph" w:styleId="af9">
    <w:name w:val="Note Heading"/>
    <w:basedOn w:val="a"/>
    <w:next w:val="a"/>
    <w:link w:val="afa"/>
    <w:uiPriority w:val="99"/>
    <w:unhideWhenUsed/>
    <w:rsid w:val="0045056B"/>
    <w:pPr>
      <w:jc w:val="center"/>
    </w:pPr>
    <w:rPr>
      <w:rFonts w:ascii="標楷體" w:eastAsia="標楷體" w:hAnsi="標楷體"/>
      <w:b/>
      <w:bCs/>
      <w:sz w:val="20"/>
      <w:szCs w:val="20"/>
    </w:rPr>
  </w:style>
  <w:style w:type="character" w:customStyle="1" w:styleId="afa">
    <w:name w:val="註釋標題 字元"/>
    <w:basedOn w:val="a0"/>
    <w:link w:val="af9"/>
    <w:uiPriority w:val="99"/>
    <w:rsid w:val="0045056B"/>
    <w:rPr>
      <w:rFonts w:ascii="標楷體" w:eastAsia="標楷體" w:hAnsi="標楷體" w:cs="Times New Roman"/>
      <w:b/>
      <w:bCs/>
      <w:sz w:val="20"/>
      <w:szCs w:val="20"/>
    </w:rPr>
  </w:style>
  <w:style w:type="paragraph" w:styleId="afb">
    <w:name w:val="Closing"/>
    <w:basedOn w:val="a"/>
    <w:link w:val="afc"/>
    <w:uiPriority w:val="99"/>
    <w:unhideWhenUsed/>
    <w:rsid w:val="0045056B"/>
    <w:pPr>
      <w:ind w:leftChars="1800" w:left="100"/>
    </w:pPr>
    <w:rPr>
      <w:rFonts w:ascii="標楷體" w:eastAsia="標楷體" w:hAnsi="標楷體"/>
      <w:b/>
      <w:bCs/>
      <w:sz w:val="20"/>
      <w:szCs w:val="20"/>
    </w:rPr>
  </w:style>
  <w:style w:type="character" w:customStyle="1" w:styleId="afc">
    <w:name w:val="結語 字元"/>
    <w:basedOn w:val="a0"/>
    <w:link w:val="afb"/>
    <w:uiPriority w:val="99"/>
    <w:rsid w:val="0045056B"/>
    <w:rPr>
      <w:rFonts w:ascii="標楷體" w:eastAsia="標楷體" w:hAnsi="標楷體" w:cs="Times New Roman"/>
      <w:b/>
      <w:bCs/>
      <w:sz w:val="20"/>
      <w:szCs w:val="20"/>
    </w:rPr>
  </w:style>
  <w:style w:type="paragraph" w:styleId="afd">
    <w:name w:val="Plain Text"/>
    <w:basedOn w:val="a"/>
    <w:link w:val="afe"/>
    <w:rsid w:val="00E87456"/>
    <w:rPr>
      <w:rFonts w:ascii="細明體" w:eastAsia="細明體" w:hAnsi="Courier New"/>
      <w:szCs w:val="20"/>
    </w:rPr>
  </w:style>
  <w:style w:type="character" w:customStyle="1" w:styleId="afe">
    <w:name w:val="純文字 字元"/>
    <w:basedOn w:val="a0"/>
    <w:link w:val="afd"/>
    <w:rsid w:val="00E8745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2015-03-18T08:18:00Z</cp:lastPrinted>
  <dcterms:created xsi:type="dcterms:W3CDTF">2017-09-03T13:48:00Z</dcterms:created>
  <dcterms:modified xsi:type="dcterms:W3CDTF">2017-09-03T13:48:00Z</dcterms:modified>
</cp:coreProperties>
</file>